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0F" w:rsidRDefault="00B9400F"/>
    <w:p w:rsidR="00251FAA" w:rsidRDefault="00251FAA">
      <w:pPr>
        <w:rPr>
          <w:sz w:val="24"/>
          <w:szCs w:val="24"/>
        </w:rPr>
      </w:pPr>
    </w:p>
    <w:p w:rsidR="00251FAA" w:rsidRPr="00251FAA" w:rsidRDefault="00251FA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</w:t>
      </w:r>
      <w:r w:rsidRPr="00251FAA">
        <w:rPr>
          <w:b/>
          <w:sz w:val="24"/>
          <w:szCs w:val="24"/>
          <w:u w:val="single"/>
        </w:rPr>
        <w:t xml:space="preserve"> REPERTOIRE</w:t>
      </w:r>
      <w:r w:rsidR="007C4A90">
        <w:rPr>
          <w:b/>
          <w:sz w:val="24"/>
          <w:szCs w:val="24"/>
          <w:u w:val="single"/>
        </w:rPr>
        <w:t xml:space="preserve"> NATIONAL</w:t>
      </w:r>
      <w:r w:rsidRPr="00251FAA">
        <w:rPr>
          <w:b/>
          <w:sz w:val="24"/>
          <w:szCs w:val="24"/>
          <w:u w:val="single"/>
        </w:rPr>
        <w:t xml:space="preserve"> DES ETABLISSEMENTS SANITAIRES</w:t>
      </w:r>
    </w:p>
    <w:p w:rsidR="00251FAA" w:rsidRDefault="00251FAA">
      <w:pPr>
        <w:rPr>
          <w:sz w:val="24"/>
          <w:szCs w:val="24"/>
        </w:rPr>
      </w:pPr>
    </w:p>
    <w:p w:rsidR="00251FAA" w:rsidRDefault="00251FAA">
      <w:pPr>
        <w:rPr>
          <w:sz w:val="24"/>
          <w:szCs w:val="24"/>
        </w:rPr>
      </w:pPr>
      <w:r w:rsidRPr="006660A9">
        <w:rPr>
          <w:sz w:val="24"/>
          <w:szCs w:val="24"/>
        </w:rPr>
        <w:t xml:space="preserve">Le Répertoire des Etablissements sanitaires constitue (RES) un maillon essentiel de la carte sanitaire. Il donne une connaissance éclairée des caractéristiques des structures sanitaires opérationnelles et de leur répartition géographique. </w:t>
      </w:r>
      <w:r>
        <w:rPr>
          <w:sz w:val="24"/>
          <w:szCs w:val="24"/>
        </w:rPr>
        <w:t>I</w:t>
      </w:r>
      <w:r w:rsidRPr="006660A9">
        <w:rPr>
          <w:sz w:val="24"/>
          <w:szCs w:val="24"/>
        </w:rPr>
        <w:t>l permet de faire une analyse sur l’accessibilité équitable de tous aux soins de santé intégrés. De même, il sert à faire le rapprochement entre l’existant et les normes en termes de répartition et d’implantation des infrastructures sanitaires. Il met ainsi en évidence les disparités à tous les niveaux de la pyramide sanitaire et facilite l’analyse qui établit des liens dynamiques entre les différents niveaux du système de soins en termes de p</w:t>
      </w:r>
      <w:r>
        <w:rPr>
          <w:sz w:val="24"/>
          <w:szCs w:val="24"/>
        </w:rPr>
        <w:t>lateau technique. Dès lors, le Répertoire des Etablissements S</w:t>
      </w:r>
      <w:r w:rsidRPr="006660A9">
        <w:rPr>
          <w:sz w:val="24"/>
          <w:szCs w:val="24"/>
        </w:rPr>
        <w:t>anitaires (pu</w:t>
      </w:r>
      <w:r>
        <w:rPr>
          <w:sz w:val="24"/>
          <w:szCs w:val="24"/>
        </w:rPr>
        <w:t>blics et privés) permet de</w:t>
      </w:r>
      <w:r w:rsidRPr="006660A9">
        <w:rPr>
          <w:sz w:val="24"/>
          <w:szCs w:val="24"/>
        </w:rPr>
        <w:t xml:space="preserve"> faire la planification de l’offre de santé.</w:t>
      </w:r>
    </w:p>
    <w:p w:rsidR="007C4A90" w:rsidRPr="007C4A90" w:rsidRDefault="007C4A90" w:rsidP="007C4A90">
      <w:pPr>
        <w:spacing w:after="0"/>
        <w:jc w:val="both"/>
        <w:rPr>
          <w:b/>
          <w:sz w:val="24"/>
          <w:szCs w:val="24"/>
        </w:rPr>
      </w:pPr>
      <w:r w:rsidRPr="007C4A90">
        <w:rPr>
          <w:b/>
          <w:sz w:val="24"/>
          <w:szCs w:val="24"/>
        </w:rPr>
        <w:t>Pour toute autre information, contactez la Direction de l’information, de la Planification et de l’Evaluation(DIPE)</w:t>
      </w:r>
    </w:p>
    <w:p w:rsidR="007C4A90" w:rsidRPr="007C4A90" w:rsidRDefault="007C4A90" w:rsidP="007C4A90">
      <w:pPr>
        <w:spacing w:after="0"/>
        <w:jc w:val="both"/>
        <w:rPr>
          <w:b/>
          <w:sz w:val="24"/>
          <w:szCs w:val="24"/>
        </w:rPr>
      </w:pPr>
      <w:r w:rsidRPr="007C4A90">
        <w:rPr>
          <w:b/>
          <w:sz w:val="24"/>
          <w:szCs w:val="24"/>
        </w:rPr>
        <w:t>Téléphone : 22 50 41 70</w:t>
      </w:r>
    </w:p>
    <w:p w:rsidR="007C4A90" w:rsidRPr="007C4A90" w:rsidRDefault="007C4A90">
      <w:pPr>
        <w:rPr>
          <w:b/>
        </w:rPr>
      </w:pPr>
    </w:p>
    <w:sectPr w:rsidR="007C4A90" w:rsidRPr="007C4A90" w:rsidSect="00B94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A91"/>
    <w:multiLevelType w:val="hybridMultilevel"/>
    <w:tmpl w:val="528AD898"/>
    <w:lvl w:ilvl="0" w:tplc="0336A1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251FAA"/>
    <w:rsid w:val="00251FAA"/>
    <w:rsid w:val="007C4A90"/>
    <w:rsid w:val="00B9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C4A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900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2013-08-26T14:56:00Z</dcterms:created>
  <dcterms:modified xsi:type="dcterms:W3CDTF">2013-08-26T15:05:00Z</dcterms:modified>
</cp:coreProperties>
</file>