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B18" w:rsidRPr="006C6034" w:rsidRDefault="00292B18" w:rsidP="00292B18">
      <w:pPr>
        <w:pBdr>
          <w:bottom w:val="single" w:sz="24" w:space="1" w:color="auto"/>
        </w:pBdr>
        <w:rPr>
          <w:rFonts w:ascii="Berlin Sans FB" w:hAnsi="Berlin Sans FB" w:cs="Arial"/>
          <w:w w:val="90"/>
          <w:kern w:val="48"/>
          <w:position w:val="6"/>
          <w:sz w:val="48"/>
          <w:szCs w:val="48"/>
        </w:rPr>
      </w:pPr>
      <w:r w:rsidRPr="006C6034">
        <w:rPr>
          <w:rFonts w:ascii="Berlin Sans FB" w:hAnsi="Berlin Sans FB" w:cs="Arial"/>
          <w:w w:val="90"/>
          <w:kern w:val="48"/>
          <w:position w:val="6"/>
          <w:sz w:val="48"/>
          <w:szCs w:val="48"/>
        </w:rPr>
        <w:t>Research Involving Children</w:t>
      </w:r>
    </w:p>
    <w:p w:rsidR="00292B18" w:rsidRPr="00F122D6" w:rsidRDefault="00292B18" w:rsidP="00292B18">
      <w:pPr>
        <w:rPr>
          <w:rFonts w:ascii="Calisto MT" w:hAnsi="Calisto MT" w:cs="Arial"/>
          <w:sz w:val="16"/>
          <w:szCs w:val="16"/>
        </w:rPr>
      </w:pPr>
    </w:p>
    <w:p w:rsidR="00292B18" w:rsidRDefault="00292B18" w:rsidP="00292B18">
      <w:pPr>
        <w:spacing w:line="360" w:lineRule="exact"/>
        <w:rPr>
          <w:rFonts w:ascii="Berlin Sans FB" w:hAnsi="Berlin Sans FB" w:cs="Arial"/>
          <w:w w:val="90"/>
          <w:kern w:val="40"/>
          <w:sz w:val="40"/>
          <w:szCs w:val="40"/>
        </w:rPr>
      </w:pPr>
      <w:r w:rsidRPr="006C6034">
        <w:rPr>
          <w:rFonts w:ascii="Berlin Sans FB" w:hAnsi="Berlin Sans FB" w:cs="Arial"/>
          <w:w w:val="90"/>
          <w:kern w:val="40"/>
          <w:sz w:val="40"/>
          <w:szCs w:val="40"/>
        </w:rPr>
        <w:t>Central Ethical Issues in Research with Children in the South African Context</w:t>
      </w:r>
    </w:p>
    <w:p w:rsidR="00292B18" w:rsidRPr="00F122D6" w:rsidRDefault="00292B18" w:rsidP="00292B18">
      <w:pPr>
        <w:rPr>
          <w:rFonts w:ascii="Berlin Sans FB" w:hAnsi="Berlin Sans FB" w:cs="Arial"/>
          <w:w w:val="90"/>
          <w:kern w:val="40"/>
          <w:position w:val="6"/>
          <w:sz w:val="12"/>
          <w:szCs w:val="12"/>
        </w:rPr>
      </w:pPr>
    </w:p>
    <w:p w:rsidR="00292B18" w:rsidRPr="00F122D6" w:rsidRDefault="00292B18" w:rsidP="00292B18">
      <w:pPr>
        <w:rPr>
          <w:rFonts w:ascii="Berlin Sans FB" w:hAnsi="Berlin Sans FB" w:cs="Arial"/>
          <w:w w:val="90"/>
          <w:kern w:val="40"/>
          <w:position w:val="6"/>
          <w:sz w:val="32"/>
          <w:szCs w:val="32"/>
        </w:rPr>
      </w:pPr>
      <w:r w:rsidRPr="00F122D6">
        <w:rPr>
          <w:rFonts w:ascii="Berlin Sans FB" w:hAnsi="Berlin Sans FB" w:cs="Arial"/>
          <w:w w:val="90"/>
          <w:kern w:val="40"/>
          <w:position w:val="6"/>
          <w:sz w:val="32"/>
          <w:szCs w:val="32"/>
        </w:rPr>
        <w:t>Children are Vulnerable.</w:t>
      </w:r>
    </w:p>
    <w:p w:rsidR="00292B18" w:rsidRPr="006C6034" w:rsidRDefault="00292B18" w:rsidP="00292B18">
      <w:pPr>
        <w:numPr>
          <w:ilvl w:val="0"/>
          <w:numId w:val="10"/>
        </w:numPr>
        <w:rPr>
          <w:rFonts w:ascii="Century Schoolbook" w:hAnsi="Century Schoolbook" w:cs="Arial"/>
          <w:sz w:val="20"/>
          <w:szCs w:val="20"/>
        </w:rPr>
      </w:pPr>
      <w:r w:rsidRPr="006C6034">
        <w:rPr>
          <w:rFonts w:ascii="Century Schoolbook" w:hAnsi="Century Schoolbook" w:cs="Arial"/>
          <w:sz w:val="20"/>
          <w:szCs w:val="20"/>
        </w:rPr>
        <w:t>Their physical, cognitive and emotional development is incomplete.</w:t>
      </w:r>
    </w:p>
    <w:p w:rsidR="00292B18" w:rsidRPr="006C6034" w:rsidRDefault="00292B18" w:rsidP="00292B18">
      <w:pPr>
        <w:numPr>
          <w:ilvl w:val="0"/>
          <w:numId w:val="10"/>
        </w:numPr>
        <w:rPr>
          <w:rFonts w:ascii="Century Schoolbook" w:hAnsi="Century Schoolbook" w:cs="Arial"/>
          <w:sz w:val="20"/>
          <w:szCs w:val="20"/>
        </w:rPr>
      </w:pPr>
      <w:r w:rsidRPr="006C6034">
        <w:rPr>
          <w:rFonts w:ascii="Century Schoolbook" w:hAnsi="Century Schoolbook" w:cs="Arial"/>
          <w:sz w:val="20"/>
          <w:szCs w:val="20"/>
        </w:rPr>
        <w:t>They are dependent on others for their wellbeing.</w:t>
      </w:r>
    </w:p>
    <w:p w:rsidR="00292B18" w:rsidRPr="006C6034" w:rsidRDefault="00292B18" w:rsidP="00292B18">
      <w:pPr>
        <w:numPr>
          <w:ilvl w:val="0"/>
          <w:numId w:val="10"/>
        </w:numPr>
        <w:rPr>
          <w:rFonts w:ascii="Century Schoolbook" w:hAnsi="Century Schoolbook" w:cs="Arial"/>
          <w:sz w:val="20"/>
          <w:szCs w:val="20"/>
        </w:rPr>
      </w:pPr>
      <w:r w:rsidRPr="006C6034">
        <w:rPr>
          <w:rFonts w:ascii="Century Schoolbook" w:hAnsi="Century Schoolbook" w:cs="Arial"/>
          <w:sz w:val="20"/>
          <w:szCs w:val="20"/>
        </w:rPr>
        <w:t>They are legally unable to make independent decisions about whether to take part in research.</w:t>
      </w:r>
    </w:p>
    <w:p w:rsidR="00292B18" w:rsidRPr="006C6034" w:rsidRDefault="00292B18" w:rsidP="00292B18">
      <w:pPr>
        <w:numPr>
          <w:ilvl w:val="0"/>
          <w:numId w:val="10"/>
        </w:numPr>
        <w:rPr>
          <w:rFonts w:ascii="Century Schoolbook" w:hAnsi="Century Schoolbook" w:cs="Arial"/>
          <w:sz w:val="20"/>
          <w:szCs w:val="20"/>
        </w:rPr>
      </w:pPr>
      <w:r w:rsidRPr="006C6034">
        <w:rPr>
          <w:rFonts w:ascii="Century Schoolbook" w:hAnsi="Century Schoolbook" w:cs="Arial"/>
          <w:sz w:val="20"/>
          <w:szCs w:val="20"/>
        </w:rPr>
        <w:t>Children living in poverty are particularly vulnerable; for example, parents may have a poor understanding of research and may be more susceptible to pressures of enrolment, such as access to better health care.</w:t>
      </w:r>
    </w:p>
    <w:p w:rsidR="00292B18" w:rsidRPr="00AB1803" w:rsidRDefault="00292B18" w:rsidP="00292B18">
      <w:pPr>
        <w:spacing w:line="340" w:lineRule="exact"/>
        <w:rPr>
          <w:rFonts w:ascii="Berlin Sans FB" w:hAnsi="Berlin Sans FB" w:cs="Arial"/>
          <w:w w:val="90"/>
          <w:kern w:val="32"/>
          <w:sz w:val="32"/>
          <w:szCs w:val="32"/>
        </w:rPr>
      </w:pPr>
      <w:r w:rsidRPr="00AB1803">
        <w:rPr>
          <w:rFonts w:ascii="Berlin Sans FB" w:hAnsi="Berlin Sans FB" w:cs="Arial"/>
          <w:w w:val="90"/>
          <w:kern w:val="32"/>
          <w:sz w:val="32"/>
          <w:szCs w:val="32"/>
        </w:rPr>
        <w:t>Generally, children ought not to bear the burdens of research unless absolutely necessary; yet, if they are to benefit from health-related advances then children must take part in relevant health research.</w:t>
      </w:r>
    </w:p>
    <w:p w:rsidR="00292B18" w:rsidRPr="0092480A" w:rsidRDefault="00292B18" w:rsidP="00292B18">
      <w:pPr>
        <w:numPr>
          <w:ilvl w:val="0"/>
          <w:numId w:val="11"/>
        </w:numPr>
        <w:rPr>
          <w:rFonts w:ascii="Century Schoolbook" w:hAnsi="Century Schoolbook" w:cs="Arial"/>
          <w:sz w:val="20"/>
          <w:szCs w:val="20"/>
        </w:rPr>
      </w:pPr>
      <w:r w:rsidRPr="0092480A">
        <w:rPr>
          <w:rFonts w:ascii="Century Schoolbook" w:hAnsi="Century Schoolbook" w:cs="Arial"/>
          <w:sz w:val="20"/>
          <w:szCs w:val="20"/>
        </w:rPr>
        <w:t xml:space="preserve">Researchers face the ethical dilemma of how to balance protection and access: fairness demands protection and opportunity for inclusion. The extensive off-label use of diagnostic and therapeutic interventions to treat children has led to the conclusion that children are already being used as research participants without the benefit of ethical and regulatory oversight, or a systematic commitment to discover what works best. Some argue that off-label use of diagnostic and therapeutic interventions has become the standard of care for many children. If new interventions are only tested in adults but are used in children, then children are exposed to risks from interventions not specifically proven safe and effective in this population. Clinicians face difficult choices when treating children. If they use untested interventions they face dangers of </w:t>
      </w:r>
      <w:proofErr w:type="spellStart"/>
      <w:r w:rsidRPr="0092480A">
        <w:rPr>
          <w:rFonts w:ascii="Century Schoolbook" w:hAnsi="Century Schoolbook" w:cs="Arial"/>
          <w:sz w:val="20"/>
          <w:szCs w:val="20"/>
        </w:rPr>
        <w:t>underdosing</w:t>
      </w:r>
      <w:proofErr w:type="spellEnd"/>
      <w:r w:rsidRPr="0092480A">
        <w:rPr>
          <w:rFonts w:ascii="Century Schoolbook" w:hAnsi="Century Schoolbook" w:cs="Arial"/>
          <w:sz w:val="20"/>
          <w:szCs w:val="20"/>
        </w:rPr>
        <w:t>, overdosing or prescribing unsuitable paediatric formulations. If, on the other hand, clinicians use only proven interventions, they are severely limited in their diagnostic and therapeutic options. So, in our efforts to protect children from harm, we may actually deprive them of the benefits of medical research.</w:t>
      </w:r>
    </w:p>
    <w:p w:rsidR="00292B18" w:rsidRPr="00AB1803" w:rsidRDefault="00292B18" w:rsidP="00292B18">
      <w:pPr>
        <w:spacing w:line="340" w:lineRule="exact"/>
        <w:rPr>
          <w:rFonts w:ascii="Berlin Sans FB" w:hAnsi="Berlin Sans FB" w:cs="Arial"/>
          <w:w w:val="90"/>
          <w:kern w:val="32"/>
          <w:sz w:val="32"/>
          <w:szCs w:val="32"/>
        </w:rPr>
      </w:pPr>
      <w:r w:rsidRPr="00AB1803">
        <w:rPr>
          <w:rFonts w:ascii="Berlin Sans FB" w:hAnsi="Berlin Sans FB" w:cs="Arial"/>
          <w:w w:val="90"/>
          <w:kern w:val="32"/>
          <w:sz w:val="32"/>
          <w:szCs w:val="32"/>
        </w:rPr>
        <w:t>Researchers must resolve the tension between advancing knowledge to benefit future children and limiting potential harm to individual children.</w:t>
      </w:r>
    </w:p>
    <w:p w:rsidR="00292B18" w:rsidRPr="0092480A" w:rsidRDefault="00292B18" w:rsidP="00292B18">
      <w:pPr>
        <w:numPr>
          <w:ilvl w:val="0"/>
          <w:numId w:val="11"/>
        </w:numPr>
        <w:rPr>
          <w:rFonts w:ascii="Century Schoolbook" w:hAnsi="Century Schoolbook" w:cs="Arial"/>
          <w:sz w:val="20"/>
          <w:szCs w:val="20"/>
        </w:rPr>
      </w:pPr>
      <w:r w:rsidRPr="0092480A">
        <w:rPr>
          <w:rFonts w:ascii="Century Schoolbook" w:hAnsi="Century Schoolbook" w:cs="Arial"/>
          <w:sz w:val="20"/>
          <w:szCs w:val="20"/>
        </w:rPr>
        <w:t>The most intractable ethical issues arise in non-beneficial research where there is no prospect of direct benefit to individual minor-participants but there is risk of harm. Is it a greater wrong to use individual children where there is no prospect of individual benefit (i.e. to serve societal rather than the child’s own interests) or to fail to obtain vitally important information that may benefit all children, such as vaccine research? Researchers must balance the best interests of the individual child with the best interests of children as a class.</w:t>
      </w:r>
    </w:p>
    <w:p w:rsidR="00292B18" w:rsidRPr="005D6DBB" w:rsidRDefault="00292B18" w:rsidP="00292B18">
      <w:pPr>
        <w:rPr>
          <w:rFonts w:ascii="Calisto MT" w:hAnsi="Calisto MT" w:cs="Arial"/>
          <w:sz w:val="8"/>
          <w:szCs w:val="8"/>
        </w:rPr>
      </w:pPr>
    </w:p>
    <w:p w:rsidR="00292B18" w:rsidRPr="0092480A" w:rsidRDefault="00292B18" w:rsidP="00292B18">
      <w:pPr>
        <w:rPr>
          <w:rFonts w:ascii="Berlin Sans FB" w:hAnsi="Berlin Sans FB" w:cs="Arial"/>
          <w:w w:val="90"/>
          <w:kern w:val="32"/>
          <w:position w:val="6"/>
          <w:sz w:val="32"/>
          <w:szCs w:val="32"/>
        </w:rPr>
      </w:pPr>
      <w:proofErr w:type="gramStart"/>
      <w:r w:rsidRPr="0092480A">
        <w:rPr>
          <w:rFonts w:ascii="Berlin Sans FB" w:hAnsi="Berlin Sans FB" w:cs="Arial"/>
          <w:w w:val="90"/>
          <w:kern w:val="32"/>
          <w:position w:val="6"/>
          <w:sz w:val="32"/>
          <w:szCs w:val="32"/>
        </w:rPr>
        <w:t>Determining the minimal risk standard in research with children.</w:t>
      </w:r>
      <w:proofErr w:type="gramEnd"/>
    </w:p>
    <w:p w:rsidR="00292B18" w:rsidRPr="0092480A" w:rsidRDefault="00292B18" w:rsidP="00292B18">
      <w:pPr>
        <w:numPr>
          <w:ilvl w:val="0"/>
          <w:numId w:val="11"/>
        </w:numPr>
        <w:rPr>
          <w:rFonts w:ascii="Century Schoolbook" w:hAnsi="Century Schoolbook" w:cs="Arial"/>
          <w:sz w:val="20"/>
          <w:szCs w:val="20"/>
        </w:rPr>
      </w:pPr>
      <w:r w:rsidRPr="0092480A">
        <w:rPr>
          <w:rFonts w:ascii="Century Schoolbook" w:hAnsi="Century Schoolbook" w:cs="Arial"/>
          <w:sz w:val="20"/>
          <w:szCs w:val="20"/>
        </w:rPr>
        <w:t xml:space="preserve">Minimal risk is a useful sorting mechanism which draws attention to riskier research and acts as a threshold limiting the amount of non-therapeutic risk in research. Minimal risk means that the probability and magnitude of harm or discomfort anticipated in research are not greater than the harms or discomfort ordinarily encountered in daily life or during the performance of routine physical or psychological examinations or tests. This is also called the ‘everyday risks standard’ or the ‘routine examination’ standard. The ‘everyday risks standard’ raises the ethical question of what risks count as the risks of daily life: should risks of daily life be measured against the risks healthy children typically face in everyday life (i.e. an absolute interpretation) or against actual risks in the background of children who take part in research (i.e. a relativistic interpretation). Arguments against a relative standard of minimal risk claim that it would impose a disproportionate burden of research on sick or disadvantaged children. According to this view, children with a specific disease or condition face certain risks such as extra lumbar punctures or venipunctures because they have a </w:t>
      </w:r>
      <w:r w:rsidRPr="0092480A">
        <w:rPr>
          <w:rFonts w:ascii="Century Schoolbook" w:hAnsi="Century Schoolbook" w:cs="Arial"/>
          <w:sz w:val="20"/>
          <w:szCs w:val="20"/>
        </w:rPr>
        <w:lastRenderedPageBreak/>
        <w:t>specific disease or condition. Hence these risks are already part of their daily lives, that is to say they are already risks of daily life. This raises the ethical question of how a relativistic argument could be justified without violating the principle of justice. Justice demands that research not unduly involve groups unlikely to benefit from research; but in this case children with a specific disease or condition may benefit from the research. If the only way to provide some benefit is to conduct research among these groups of children then a relative standard may be justified by the prospect of future benefits among those most likely to gain from the findings of the research. In summary, reasonable differences exist regarding the interpretation of the minimal risk standard in research involving children.</w:t>
      </w:r>
    </w:p>
    <w:p w:rsidR="00292B18" w:rsidRPr="0092480A" w:rsidRDefault="00292B18" w:rsidP="00292B18">
      <w:pPr>
        <w:rPr>
          <w:rFonts w:ascii="Calisto MT" w:hAnsi="Calisto MT" w:cs="Arial"/>
          <w:sz w:val="8"/>
          <w:szCs w:val="8"/>
        </w:rPr>
      </w:pPr>
    </w:p>
    <w:p w:rsidR="00292B18" w:rsidRPr="0092480A" w:rsidRDefault="00292B18" w:rsidP="00292B18">
      <w:pPr>
        <w:rPr>
          <w:rFonts w:ascii="Berlin Sans FB" w:hAnsi="Berlin Sans FB" w:cs="Arial"/>
          <w:w w:val="90"/>
          <w:kern w:val="40"/>
          <w:position w:val="6"/>
          <w:sz w:val="40"/>
          <w:szCs w:val="40"/>
        </w:rPr>
      </w:pPr>
      <w:r w:rsidRPr="0092480A">
        <w:rPr>
          <w:rFonts w:ascii="Berlin Sans FB" w:hAnsi="Berlin Sans FB" w:cs="Arial"/>
          <w:w w:val="90"/>
          <w:kern w:val="40"/>
          <w:position w:val="6"/>
          <w:sz w:val="40"/>
          <w:szCs w:val="40"/>
        </w:rPr>
        <w:t>Policy</w:t>
      </w:r>
    </w:p>
    <w:p w:rsidR="00292B18" w:rsidRPr="006042F9" w:rsidRDefault="00292B18" w:rsidP="00292B18">
      <w:pPr>
        <w:rPr>
          <w:rFonts w:ascii="Century Schoolbook" w:hAnsi="Century Schoolbook" w:cs="Arial"/>
          <w:sz w:val="20"/>
          <w:szCs w:val="20"/>
        </w:rPr>
      </w:pPr>
      <w:r w:rsidRPr="006042F9">
        <w:rPr>
          <w:rFonts w:ascii="Century Schoolbook" w:hAnsi="Century Schoolbook" w:cs="Arial"/>
          <w:sz w:val="20"/>
          <w:szCs w:val="20"/>
        </w:rPr>
        <w:t>Research involving children requires additional ethical, regulatory and legal protections. However, the existing South-African ethical-legal framework for research with children is in a state of flux as key legislation governing research with children must still be enacted. Furthermore, there are inconsistencies between the proposed legislation and existing ethical guidelines including those of the Department of Health. It is important that researchers and the Human Research Ethics Committee attend to these discrepancies as best possible and not allow current uncertainty to discourage necessary research among children. If it transpires that in the future children will be unfairly excluded from important research, researchers and the Committee may need to adopt an advocacy role aimed at promoting the inclusion of children and adolescents in relevant research which is not against their best interests.</w:t>
      </w:r>
    </w:p>
    <w:p w:rsidR="00292B18" w:rsidRPr="006042F9" w:rsidRDefault="00292B18" w:rsidP="00292B18">
      <w:pPr>
        <w:rPr>
          <w:rFonts w:ascii="Calisto MT" w:hAnsi="Calisto MT" w:cs="Arial"/>
          <w:sz w:val="8"/>
          <w:szCs w:val="8"/>
        </w:rPr>
      </w:pPr>
    </w:p>
    <w:p w:rsidR="00292B18" w:rsidRPr="006042F9" w:rsidRDefault="00292B18" w:rsidP="00292B18">
      <w:pPr>
        <w:rPr>
          <w:rFonts w:ascii="Century Schoolbook" w:hAnsi="Century Schoolbook" w:cs="Arial"/>
          <w:sz w:val="20"/>
          <w:szCs w:val="20"/>
        </w:rPr>
      </w:pPr>
      <w:r w:rsidRPr="006042F9">
        <w:rPr>
          <w:rFonts w:ascii="Century Schoolbook" w:hAnsi="Century Schoolbook" w:cs="Arial"/>
          <w:sz w:val="20"/>
          <w:szCs w:val="20"/>
        </w:rPr>
        <w:t>The Human Research Ethics Committee must include members with adequate expertise and experience to evaluate the distinctive features of neonatal, child and adolescent research.</w:t>
      </w:r>
    </w:p>
    <w:p w:rsidR="00292B18" w:rsidRPr="006042F9" w:rsidRDefault="00292B18" w:rsidP="00292B18">
      <w:pPr>
        <w:rPr>
          <w:rFonts w:ascii="Calisto MT" w:hAnsi="Calisto MT" w:cs="Arial"/>
          <w:sz w:val="8"/>
          <w:szCs w:val="8"/>
        </w:rPr>
      </w:pPr>
    </w:p>
    <w:p w:rsidR="00292B18" w:rsidRDefault="00292B18" w:rsidP="00292B18">
      <w:pPr>
        <w:rPr>
          <w:rFonts w:ascii="Calisto MT" w:hAnsi="Calisto MT" w:cs="Arial"/>
        </w:rPr>
      </w:pPr>
      <w:r>
        <w:rPr>
          <w:rFonts w:ascii="Calisto MT" w:hAnsi="Calisto MT" w:cs="Arial"/>
        </w:rPr>
        <w:t>See related policy on Informed Consent.</w:t>
      </w:r>
    </w:p>
    <w:p w:rsidR="00292B18" w:rsidRPr="006042F9" w:rsidRDefault="00292B18" w:rsidP="00292B18">
      <w:pPr>
        <w:rPr>
          <w:rFonts w:ascii="Calisto MT" w:hAnsi="Calisto MT" w:cs="Arial"/>
          <w:sz w:val="4"/>
          <w:szCs w:val="4"/>
        </w:rPr>
      </w:pPr>
    </w:p>
    <w:p w:rsidR="00292B18" w:rsidRPr="006042F9" w:rsidRDefault="00292B18" w:rsidP="00292B18">
      <w:pPr>
        <w:rPr>
          <w:rFonts w:ascii="Berlin Sans FB" w:hAnsi="Berlin Sans FB" w:cs="Arial"/>
          <w:w w:val="90"/>
          <w:kern w:val="40"/>
          <w:position w:val="6"/>
          <w:sz w:val="40"/>
          <w:szCs w:val="40"/>
        </w:rPr>
      </w:pPr>
      <w:r w:rsidRPr="006042F9">
        <w:rPr>
          <w:rFonts w:ascii="Berlin Sans FB" w:hAnsi="Berlin Sans FB" w:cs="Arial"/>
          <w:w w:val="90"/>
          <w:kern w:val="40"/>
          <w:position w:val="6"/>
          <w:sz w:val="40"/>
          <w:szCs w:val="40"/>
        </w:rPr>
        <w:t>Purpose</w:t>
      </w:r>
    </w:p>
    <w:p w:rsidR="00292B18" w:rsidRPr="006042F9" w:rsidRDefault="00292B18" w:rsidP="00292B18">
      <w:pPr>
        <w:rPr>
          <w:rFonts w:ascii="Century Schoolbook" w:hAnsi="Century Schoolbook" w:cs="Arial"/>
          <w:sz w:val="20"/>
          <w:szCs w:val="20"/>
        </w:rPr>
      </w:pPr>
      <w:r w:rsidRPr="006042F9">
        <w:rPr>
          <w:rFonts w:ascii="Century Schoolbook" w:hAnsi="Century Schoolbook" w:cs="Arial"/>
          <w:sz w:val="20"/>
          <w:szCs w:val="20"/>
        </w:rPr>
        <w:t>The purpose of this policy is to outline general and particular ethical, regulatory and legal requirements for conducting research with children and adolescents.</w:t>
      </w:r>
    </w:p>
    <w:p w:rsidR="00292B18" w:rsidRPr="006042F9" w:rsidRDefault="00292B18" w:rsidP="00292B18">
      <w:pPr>
        <w:rPr>
          <w:rFonts w:ascii="Century Schoolbook" w:hAnsi="Century Schoolbook" w:cs="Arial"/>
          <w:b/>
          <w:sz w:val="8"/>
          <w:szCs w:val="8"/>
        </w:rPr>
      </w:pPr>
    </w:p>
    <w:p w:rsidR="00292B18" w:rsidRPr="006042F9" w:rsidRDefault="00292B18" w:rsidP="00292B18">
      <w:pPr>
        <w:rPr>
          <w:rFonts w:ascii="Berlin Sans FB" w:hAnsi="Berlin Sans FB" w:cs="Arial"/>
          <w:w w:val="90"/>
          <w:kern w:val="40"/>
          <w:position w:val="6"/>
          <w:sz w:val="40"/>
          <w:szCs w:val="40"/>
        </w:rPr>
      </w:pPr>
      <w:r w:rsidRPr="006042F9">
        <w:rPr>
          <w:rFonts w:ascii="Berlin Sans FB" w:hAnsi="Berlin Sans FB" w:cs="Arial"/>
          <w:w w:val="90"/>
          <w:kern w:val="40"/>
          <w:position w:val="6"/>
          <w:sz w:val="40"/>
          <w:szCs w:val="40"/>
        </w:rPr>
        <w:t>Definitions and Distinctions in Research with Children</w:t>
      </w:r>
    </w:p>
    <w:p w:rsidR="00292B18" w:rsidRPr="00ED2C05" w:rsidRDefault="00292B18" w:rsidP="00292B18">
      <w:pPr>
        <w:rPr>
          <w:rFonts w:ascii="Calisto MT" w:hAnsi="Calisto MT" w:cs="Arial"/>
          <w:b/>
          <w:sz w:val="8"/>
        </w:rPr>
      </w:pPr>
    </w:p>
    <w:p w:rsidR="00292B18" w:rsidRPr="006042F9" w:rsidRDefault="00292B18" w:rsidP="00292B18">
      <w:pPr>
        <w:rPr>
          <w:rFonts w:ascii="Berlin Sans FB" w:hAnsi="Berlin Sans FB" w:cs="Arial"/>
          <w:sz w:val="32"/>
          <w:szCs w:val="32"/>
        </w:rPr>
      </w:pPr>
      <w:r w:rsidRPr="006042F9">
        <w:rPr>
          <w:rFonts w:ascii="Berlin Sans FB" w:hAnsi="Berlin Sans FB" w:cs="Arial"/>
          <w:sz w:val="32"/>
          <w:szCs w:val="32"/>
        </w:rPr>
        <w:t>Child</w:t>
      </w:r>
    </w:p>
    <w:p w:rsidR="00292B18" w:rsidRPr="006042F9" w:rsidRDefault="00292B18" w:rsidP="00292B18">
      <w:pPr>
        <w:rPr>
          <w:rFonts w:ascii="Century Schoolbook" w:hAnsi="Century Schoolbook" w:cs="Arial"/>
          <w:sz w:val="20"/>
          <w:szCs w:val="20"/>
        </w:rPr>
      </w:pPr>
      <w:r w:rsidRPr="006042F9">
        <w:rPr>
          <w:rFonts w:ascii="Century Schoolbook" w:hAnsi="Century Schoolbook" w:cs="Arial"/>
          <w:sz w:val="20"/>
          <w:szCs w:val="20"/>
        </w:rPr>
        <w:t>A child is a person under the age of 18 years. The terms minor and child are used interchangeably. A child becomes a legal major at the age of eighteen. This means that from the age of 18 young persons can consent independently to any form of research.</w:t>
      </w:r>
    </w:p>
    <w:p w:rsidR="00292B18" w:rsidRPr="006042F9" w:rsidRDefault="00292B18" w:rsidP="00292B18">
      <w:pPr>
        <w:rPr>
          <w:rFonts w:ascii="Calisto MT" w:hAnsi="Calisto MT" w:cs="Arial"/>
          <w:sz w:val="8"/>
          <w:szCs w:val="8"/>
        </w:rPr>
      </w:pPr>
    </w:p>
    <w:p w:rsidR="00292B18" w:rsidRPr="006042F9" w:rsidRDefault="00292B18" w:rsidP="00292B18">
      <w:pPr>
        <w:rPr>
          <w:rFonts w:ascii="Berlin Sans FB" w:hAnsi="Berlin Sans FB" w:cs="Arial"/>
          <w:w w:val="90"/>
          <w:kern w:val="32"/>
          <w:position w:val="6"/>
          <w:sz w:val="32"/>
          <w:szCs w:val="32"/>
        </w:rPr>
      </w:pPr>
      <w:r w:rsidRPr="006042F9">
        <w:rPr>
          <w:rFonts w:ascii="Berlin Sans FB" w:hAnsi="Berlin Sans FB" w:cs="Arial"/>
          <w:w w:val="90"/>
          <w:kern w:val="32"/>
          <w:position w:val="6"/>
          <w:sz w:val="32"/>
          <w:szCs w:val="32"/>
        </w:rPr>
        <w:t>Guardianship</w:t>
      </w:r>
    </w:p>
    <w:p w:rsidR="00292B18" w:rsidRDefault="00292B18" w:rsidP="00292B18">
      <w:pPr>
        <w:rPr>
          <w:rFonts w:ascii="Century Schoolbook" w:hAnsi="Century Schoolbook" w:cs="Arial"/>
          <w:sz w:val="20"/>
          <w:szCs w:val="20"/>
        </w:rPr>
      </w:pPr>
      <w:r w:rsidRPr="006042F9">
        <w:rPr>
          <w:rFonts w:ascii="Century Schoolbook" w:hAnsi="Century Schoolbook" w:cs="Arial"/>
          <w:sz w:val="20"/>
          <w:szCs w:val="20"/>
        </w:rPr>
        <w:t>Every person &lt; 18years requires a legal guardian to assist with decisions with legal consequences, such as consent to research participation. Both parents, if married, are legal guardians.  If a child is born out of wedlock, the mother is natural guardian. If the unmarried mother is herself a minor, her mother (i.e. the maternal grandmother) would be the child’s guardian. An unmarried father may apply to be a child’s guardian. If parents are dead, a guardian may be appointed by way of a will or the High Court. Occasionally, a child without a parent or guardian is placed in the custody of a person (e.g. a foster parent) or institution (e.g. a children’s home) without a guardian being appointed. In this case, the High Court may act as the guardian of a child.</w:t>
      </w:r>
    </w:p>
    <w:p w:rsidR="00292B18" w:rsidRDefault="00292B18" w:rsidP="00292B18">
      <w:pPr>
        <w:rPr>
          <w:rFonts w:ascii="Berlin Sans FB" w:hAnsi="Berlin Sans FB" w:cs="Arial"/>
          <w:w w:val="90"/>
          <w:kern w:val="32"/>
          <w:sz w:val="32"/>
          <w:szCs w:val="32"/>
        </w:rPr>
      </w:pPr>
      <w:r>
        <w:rPr>
          <w:rFonts w:ascii="Century Schoolbook" w:hAnsi="Century Schoolbook" w:cs="Arial"/>
          <w:sz w:val="20"/>
          <w:szCs w:val="20"/>
        </w:rPr>
        <w:br w:type="page"/>
      </w:r>
      <w:r w:rsidRPr="006042F9">
        <w:rPr>
          <w:rFonts w:ascii="Berlin Sans FB" w:hAnsi="Berlin Sans FB" w:cs="Arial"/>
          <w:w w:val="90"/>
          <w:kern w:val="32"/>
          <w:sz w:val="32"/>
          <w:szCs w:val="32"/>
        </w:rPr>
        <w:lastRenderedPageBreak/>
        <w:t>Assent</w:t>
      </w:r>
    </w:p>
    <w:p w:rsidR="00292B18" w:rsidRPr="00090743" w:rsidRDefault="00292B18" w:rsidP="00292B18">
      <w:pPr>
        <w:rPr>
          <w:rFonts w:ascii="Berlin Sans FB" w:hAnsi="Berlin Sans FB" w:cs="Arial"/>
          <w:w w:val="90"/>
          <w:kern w:val="32"/>
          <w:sz w:val="2"/>
          <w:szCs w:val="2"/>
        </w:rPr>
      </w:pPr>
    </w:p>
    <w:p w:rsidR="00292B18" w:rsidRPr="006042F9" w:rsidRDefault="00292B18" w:rsidP="00292B18">
      <w:pPr>
        <w:rPr>
          <w:rFonts w:ascii="Century Schoolbook" w:hAnsi="Century Schoolbook" w:cs="Arial"/>
          <w:sz w:val="20"/>
          <w:szCs w:val="20"/>
        </w:rPr>
      </w:pPr>
      <w:r w:rsidRPr="006042F9">
        <w:rPr>
          <w:rFonts w:ascii="Century Schoolbook" w:hAnsi="Century Schoolbook" w:cs="Arial"/>
          <w:sz w:val="20"/>
          <w:szCs w:val="20"/>
        </w:rPr>
        <w:t>Assent derives from the ethical principle of respect for persons. In the case of children, the investigator must respect a minor-participant’s emerging autonomy which translates into the requirement for assent, respect for dissent and respect for a participant’s confidentiality (within legally allowable parameters). It includes respect for diminished autonomy and a child’s right to protection through the legal requirement for parental or a legal guardian’s consent.</w:t>
      </w:r>
    </w:p>
    <w:p w:rsidR="00292B18" w:rsidRPr="00197699" w:rsidRDefault="00292B18" w:rsidP="00292B18">
      <w:pPr>
        <w:rPr>
          <w:rFonts w:ascii="Century Schoolbook" w:hAnsi="Century Schoolbook" w:cs="Arial"/>
          <w:sz w:val="4"/>
          <w:szCs w:val="4"/>
        </w:rPr>
      </w:pPr>
    </w:p>
    <w:p w:rsidR="00292B18" w:rsidRPr="006042F9" w:rsidRDefault="00292B18" w:rsidP="00292B18">
      <w:pPr>
        <w:rPr>
          <w:rFonts w:ascii="Century Schoolbook" w:hAnsi="Century Schoolbook" w:cs="Arial"/>
          <w:sz w:val="20"/>
          <w:szCs w:val="20"/>
        </w:rPr>
      </w:pPr>
      <w:r w:rsidRPr="006042F9">
        <w:rPr>
          <w:rFonts w:ascii="Century Schoolbook" w:hAnsi="Century Schoolbook" w:cs="Arial"/>
          <w:sz w:val="20"/>
          <w:szCs w:val="20"/>
        </w:rPr>
        <w:t>Assent means a minor’s affirmative agreement to participate in research. Mere failure to object should not be interpreted as assent. A child’s refusal must be respected. The earliest age at which assent is recommended is arbitrarily set at 7 years. However, the assent process should be developmentally appropriate depending on a child’s age, maturity and experience with a disease or condition. The child must agree whether the research as he or she understands it is an activity which he or she wants to take part in. Researchers must be sensitive to a child’s non-verbal cues reflecting his or her willingness or unwillingness to take part. The older the minor, the more an assent form will mirror a parental consent form. According to Section 71(2</w:t>
      </w:r>
      <w:proofErr w:type="gramStart"/>
      <w:r w:rsidRPr="006042F9">
        <w:rPr>
          <w:rFonts w:ascii="Century Schoolbook" w:hAnsi="Century Schoolbook" w:cs="Arial"/>
          <w:sz w:val="20"/>
          <w:szCs w:val="20"/>
        </w:rPr>
        <w:t>)(</w:t>
      </w:r>
      <w:proofErr w:type="gramEnd"/>
      <w:r w:rsidRPr="006042F9">
        <w:rPr>
          <w:rFonts w:ascii="Century Schoolbook" w:hAnsi="Century Schoolbook" w:cs="Arial"/>
          <w:sz w:val="20"/>
          <w:szCs w:val="20"/>
        </w:rPr>
        <w:t>d) in the National Health Act, if a minor is capable of understanding, the child must provide consent.</w:t>
      </w:r>
    </w:p>
    <w:p w:rsidR="00292B18" w:rsidRPr="00090743" w:rsidRDefault="00292B18" w:rsidP="00292B18">
      <w:pPr>
        <w:rPr>
          <w:rFonts w:ascii="Calisto MT" w:hAnsi="Calisto MT" w:cs="Arial"/>
          <w:sz w:val="16"/>
          <w:szCs w:val="16"/>
        </w:rPr>
      </w:pPr>
    </w:p>
    <w:p w:rsidR="00292B18" w:rsidRPr="009C5A00" w:rsidRDefault="00292B18" w:rsidP="00292B18">
      <w:pPr>
        <w:rPr>
          <w:rFonts w:ascii="Berlin Sans FB" w:hAnsi="Berlin Sans FB" w:cs="Arial"/>
          <w:w w:val="90"/>
          <w:kern w:val="32"/>
          <w:position w:val="6"/>
          <w:sz w:val="32"/>
          <w:szCs w:val="32"/>
        </w:rPr>
      </w:pPr>
      <w:r w:rsidRPr="009C5A00">
        <w:rPr>
          <w:rFonts w:ascii="Berlin Sans FB" w:hAnsi="Berlin Sans FB" w:cs="Arial"/>
          <w:w w:val="90"/>
          <w:kern w:val="32"/>
          <w:position w:val="6"/>
          <w:sz w:val="32"/>
          <w:szCs w:val="32"/>
        </w:rPr>
        <w:t>Therapeutic, Non-therapeutic Research and Best Interests</w:t>
      </w:r>
    </w:p>
    <w:p w:rsidR="00292B18" w:rsidRPr="009C5A00" w:rsidRDefault="00292B18" w:rsidP="00292B18">
      <w:pPr>
        <w:rPr>
          <w:rFonts w:ascii="Century Schoolbook" w:hAnsi="Century Schoolbook" w:cs="Arial"/>
          <w:sz w:val="20"/>
          <w:szCs w:val="20"/>
        </w:rPr>
      </w:pPr>
      <w:r w:rsidRPr="009C5A00">
        <w:rPr>
          <w:rFonts w:ascii="Century Schoolbook" w:hAnsi="Century Schoolbook" w:cs="Arial"/>
          <w:sz w:val="20"/>
          <w:szCs w:val="20"/>
        </w:rPr>
        <w:t>The National Health Act of 2003 includes special protections for children related to the degree of risk involved in a study and the extent to which the research is likely to benefit the minor-participant.  In line with the Act, researchers and the Human Research Ethics Committee will need to categorise research as therapeutic or non-therapeutic.</w:t>
      </w:r>
    </w:p>
    <w:p w:rsidR="00292B18" w:rsidRPr="009C5A00" w:rsidRDefault="00292B18" w:rsidP="00292B18">
      <w:pPr>
        <w:rPr>
          <w:rFonts w:ascii="Century Schoolbook" w:hAnsi="Century Schoolbook" w:cs="Arial"/>
          <w:sz w:val="8"/>
          <w:szCs w:val="8"/>
        </w:rPr>
      </w:pPr>
    </w:p>
    <w:p w:rsidR="00292B18" w:rsidRPr="009C5A00" w:rsidRDefault="00292B18" w:rsidP="00292B18">
      <w:pPr>
        <w:rPr>
          <w:rFonts w:ascii="Century Schoolbook" w:hAnsi="Century Schoolbook" w:cs="Arial"/>
          <w:sz w:val="20"/>
          <w:szCs w:val="20"/>
        </w:rPr>
      </w:pPr>
      <w:r w:rsidRPr="009C5A00">
        <w:rPr>
          <w:rFonts w:ascii="Century Schoolbook" w:hAnsi="Century Schoolbook" w:cs="Arial"/>
          <w:sz w:val="20"/>
          <w:szCs w:val="20"/>
        </w:rPr>
        <w:t>Therapeutic research would include studies which provide direct health-related benefits to minor-participants.  The Committee may only approve therapeutic research with children if:</w:t>
      </w:r>
    </w:p>
    <w:p w:rsidR="00292B18" w:rsidRPr="009C5A00" w:rsidRDefault="00292B18" w:rsidP="00292B18">
      <w:pPr>
        <w:ind w:left="360"/>
        <w:rPr>
          <w:rFonts w:ascii="Calisto MT" w:hAnsi="Calisto MT" w:cs="Arial"/>
          <w:sz w:val="2"/>
          <w:szCs w:val="2"/>
        </w:rPr>
      </w:pPr>
    </w:p>
    <w:p w:rsidR="00292B18" w:rsidRPr="008F7CF8" w:rsidRDefault="00292B18" w:rsidP="00292B18">
      <w:pPr>
        <w:rPr>
          <w:rFonts w:ascii="Calisto MT" w:hAnsi="Calisto MT" w:cs="Arial"/>
          <w:sz w:val="4"/>
        </w:rPr>
      </w:pPr>
    </w:p>
    <w:p w:rsidR="00292B18" w:rsidRPr="009C5A00" w:rsidRDefault="00292B18" w:rsidP="00292B18">
      <w:pPr>
        <w:numPr>
          <w:ilvl w:val="0"/>
          <w:numId w:val="12"/>
        </w:numPr>
        <w:rPr>
          <w:rFonts w:ascii="Century Schoolbook" w:hAnsi="Century Schoolbook" w:cs="Arial"/>
          <w:sz w:val="20"/>
          <w:szCs w:val="20"/>
        </w:rPr>
      </w:pPr>
      <w:r w:rsidRPr="009C5A00">
        <w:rPr>
          <w:rFonts w:ascii="Century Schoolbook" w:hAnsi="Century Schoolbook" w:cs="Arial"/>
          <w:sz w:val="20"/>
          <w:szCs w:val="20"/>
        </w:rPr>
        <w:t>The Minister of Health gives consent;</w:t>
      </w:r>
    </w:p>
    <w:p w:rsidR="00292B18" w:rsidRPr="009C5A00" w:rsidRDefault="00292B18" w:rsidP="00292B18">
      <w:pPr>
        <w:numPr>
          <w:ilvl w:val="0"/>
          <w:numId w:val="12"/>
        </w:numPr>
        <w:rPr>
          <w:rFonts w:ascii="Century Schoolbook" w:hAnsi="Century Schoolbook" w:cs="Arial"/>
          <w:sz w:val="20"/>
          <w:szCs w:val="20"/>
        </w:rPr>
      </w:pPr>
      <w:r w:rsidRPr="009C5A00">
        <w:rPr>
          <w:rFonts w:ascii="Century Schoolbook" w:hAnsi="Century Schoolbook" w:cs="Arial"/>
          <w:sz w:val="20"/>
          <w:szCs w:val="20"/>
        </w:rPr>
        <w:t>A parent or legal guardian provides consent; and</w:t>
      </w:r>
    </w:p>
    <w:p w:rsidR="00292B18" w:rsidRPr="009C5A00" w:rsidRDefault="00292B18" w:rsidP="00292B18">
      <w:pPr>
        <w:numPr>
          <w:ilvl w:val="0"/>
          <w:numId w:val="12"/>
        </w:numPr>
        <w:rPr>
          <w:rFonts w:ascii="Century Schoolbook" w:hAnsi="Century Schoolbook" w:cs="Arial"/>
          <w:sz w:val="20"/>
          <w:szCs w:val="20"/>
        </w:rPr>
      </w:pPr>
      <w:r w:rsidRPr="009C5A00">
        <w:rPr>
          <w:rFonts w:ascii="Century Schoolbook" w:hAnsi="Century Schoolbook" w:cs="Arial"/>
          <w:sz w:val="20"/>
          <w:szCs w:val="20"/>
        </w:rPr>
        <w:t>A minor who is capable of understanding provides consent.</w:t>
      </w:r>
    </w:p>
    <w:p w:rsidR="00292B18" w:rsidRPr="00B8623E" w:rsidRDefault="00292B18" w:rsidP="00292B18">
      <w:pPr>
        <w:rPr>
          <w:rFonts w:ascii="Calisto MT" w:hAnsi="Calisto MT" w:cs="Arial"/>
          <w:sz w:val="8"/>
        </w:rPr>
      </w:pPr>
    </w:p>
    <w:p w:rsidR="00292B18" w:rsidRDefault="00292B18" w:rsidP="00292B18">
      <w:pPr>
        <w:rPr>
          <w:rFonts w:ascii="Century Schoolbook" w:hAnsi="Century Schoolbook" w:cs="Arial"/>
          <w:sz w:val="20"/>
          <w:szCs w:val="20"/>
        </w:rPr>
      </w:pPr>
      <w:r w:rsidRPr="009C5A00">
        <w:rPr>
          <w:rFonts w:ascii="Century Schoolbook" w:hAnsi="Century Schoolbook" w:cs="Arial"/>
          <w:sz w:val="20"/>
          <w:szCs w:val="20"/>
        </w:rPr>
        <w:t>The Minister may not give consent in circumstances where:</w:t>
      </w:r>
    </w:p>
    <w:p w:rsidR="00292B18" w:rsidRPr="00090743" w:rsidRDefault="00292B18" w:rsidP="00292B18">
      <w:pPr>
        <w:rPr>
          <w:rFonts w:ascii="Century Schoolbook" w:hAnsi="Century Schoolbook" w:cs="Arial"/>
          <w:sz w:val="2"/>
          <w:szCs w:val="2"/>
        </w:rPr>
      </w:pPr>
    </w:p>
    <w:p w:rsidR="00292B18" w:rsidRPr="009C5A00" w:rsidRDefault="00292B18" w:rsidP="00292B18">
      <w:pPr>
        <w:rPr>
          <w:rFonts w:ascii="Calisto MT" w:hAnsi="Calisto MT" w:cs="Arial"/>
          <w:sz w:val="2"/>
          <w:szCs w:val="2"/>
        </w:rPr>
      </w:pPr>
    </w:p>
    <w:p w:rsidR="00292B18" w:rsidRPr="009C5A00" w:rsidRDefault="00292B18" w:rsidP="00292B18">
      <w:pPr>
        <w:numPr>
          <w:ilvl w:val="0"/>
          <w:numId w:val="13"/>
        </w:numPr>
        <w:rPr>
          <w:rFonts w:ascii="Century Schoolbook" w:hAnsi="Century Schoolbook" w:cs="Arial"/>
          <w:sz w:val="20"/>
          <w:szCs w:val="20"/>
        </w:rPr>
      </w:pPr>
      <w:r w:rsidRPr="009C5A00">
        <w:rPr>
          <w:rFonts w:ascii="Century Schoolbook" w:hAnsi="Century Schoolbook" w:cs="Arial"/>
          <w:sz w:val="20"/>
          <w:szCs w:val="20"/>
        </w:rPr>
        <w:t>The objectives of the research can be achieved if conducted on adults;</w:t>
      </w:r>
    </w:p>
    <w:p w:rsidR="00292B18" w:rsidRPr="009C5A00" w:rsidRDefault="00292B18" w:rsidP="00292B18">
      <w:pPr>
        <w:numPr>
          <w:ilvl w:val="0"/>
          <w:numId w:val="13"/>
        </w:numPr>
        <w:rPr>
          <w:rFonts w:ascii="Century Schoolbook" w:hAnsi="Century Schoolbook" w:cs="Arial"/>
          <w:sz w:val="20"/>
          <w:szCs w:val="20"/>
        </w:rPr>
      </w:pPr>
      <w:r w:rsidRPr="009C5A00">
        <w:rPr>
          <w:rFonts w:ascii="Century Schoolbook" w:hAnsi="Century Schoolbook" w:cs="Arial"/>
          <w:sz w:val="20"/>
          <w:szCs w:val="20"/>
        </w:rPr>
        <w:t>The research is not likely to significantly improve scientific understanding of the minor’s condition, disease or disorder to such an extent that it will result in significant benefit to the minor or other minors;</w:t>
      </w:r>
    </w:p>
    <w:p w:rsidR="00292B18" w:rsidRPr="009C5A00" w:rsidRDefault="00292B18" w:rsidP="00292B18">
      <w:pPr>
        <w:numPr>
          <w:ilvl w:val="0"/>
          <w:numId w:val="13"/>
        </w:numPr>
        <w:rPr>
          <w:rFonts w:ascii="Century Schoolbook" w:hAnsi="Century Schoolbook" w:cs="Arial"/>
          <w:sz w:val="20"/>
          <w:szCs w:val="20"/>
        </w:rPr>
      </w:pPr>
      <w:r w:rsidRPr="009C5A00">
        <w:rPr>
          <w:rFonts w:ascii="Century Schoolbook" w:hAnsi="Century Schoolbook" w:cs="Arial"/>
          <w:sz w:val="20"/>
          <w:szCs w:val="20"/>
        </w:rPr>
        <w:t>The reasons for the consent to the research by the parent or guardian are contrary to public policy;</w:t>
      </w:r>
    </w:p>
    <w:p w:rsidR="00292B18" w:rsidRPr="009C5A00" w:rsidRDefault="00292B18" w:rsidP="00292B18">
      <w:pPr>
        <w:numPr>
          <w:ilvl w:val="0"/>
          <w:numId w:val="13"/>
        </w:numPr>
        <w:rPr>
          <w:rFonts w:ascii="Century Schoolbook" w:hAnsi="Century Schoolbook" w:cs="Arial"/>
          <w:sz w:val="20"/>
          <w:szCs w:val="20"/>
        </w:rPr>
      </w:pPr>
      <w:r w:rsidRPr="009C5A00">
        <w:rPr>
          <w:rFonts w:ascii="Century Schoolbook" w:hAnsi="Century Schoolbook" w:cs="Arial"/>
          <w:sz w:val="20"/>
          <w:szCs w:val="20"/>
        </w:rPr>
        <w:t>The research poses a significant risk to the health of the minor; or</w:t>
      </w:r>
    </w:p>
    <w:p w:rsidR="00292B18" w:rsidRPr="009C5A00" w:rsidRDefault="00292B18" w:rsidP="00292B18">
      <w:pPr>
        <w:numPr>
          <w:ilvl w:val="0"/>
          <w:numId w:val="13"/>
        </w:numPr>
        <w:rPr>
          <w:rFonts w:ascii="Century Schoolbook" w:hAnsi="Century Schoolbook" w:cs="Arial"/>
          <w:sz w:val="20"/>
          <w:szCs w:val="20"/>
        </w:rPr>
      </w:pPr>
      <w:r w:rsidRPr="009C5A00">
        <w:rPr>
          <w:rFonts w:ascii="Century Schoolbook" w:hAnsi="Century Schoolbook" w:cs="Arial"/>
          <w:sz w:val="20"/>
          <w:szCs w:val="20"/>
        </w:rPr>
        <w:t xml:space="preserve">There is some risk to the health or wellbeing of the minor and the potential benefit of the research </w:t>
      </w:r>
      <w:proofErr w:type="gramStart"/>
      <w:r w:rsidRPr="009C5A00">
        <w:rPr>
          <w:rFonts w:ascii="Century Schoolbook" w:hAnsi="Century Schoolbook" w:cs="Arial"/>
          <w:sz w:val="20"/>
          <w:szCs w:val="20"/>
        </w:rPr>
        <w:t>does</w:t>
      </w:r>
      <w:proofErr w:type="gramEnd"/>
      <w:r w:rsidRPr="009C5A00">
        <w:rPr>
          <w:rFonts w:ascii="Century Schoolbook" w:hAnsi="Century Schoolbook" w:cs="Arial"/>
          <w:sz w:val="20"/>
          <w:szCs w:val="20"/>
        </w:rPr>
        <w:t xml:space="preserve"> not significantly outweigh that risk.</w:t>
      </w:r>
    </w:p>
    <w:p w:rsidR="00292B18" w:rsidRPr="009C5A00" w:rsidRDefault="00292B18" w:rsidP="00292B18">
      <w:pPr>
        <w:rPr>
          <w:rFonts w:ascii="Calisto MT" w:hAnsi="Calisto MT" w:cs="Arial"/>
          <w:sz w:val="8"/>
          <w:szCs w:val="8"/>
        </w:rPr>
      </w:pPr>
    </w:p>
    <w:p w:rsidR="00292B18" w:rsidRDefault="00292B18" w:rsidP="00292B18">
      <w:pPr>
        <w:rPr>
          <w:rFonts w:ascii="Century Schoolbook" w:hAnsi="Century Schoolbook" w:cs="Arial"/>
          <w:sz w:val="20"/>
          <w:szCs w:val="20"/>
        </w:rPr>
      </w:pPr>
      <w:r w:rsidRPr="009C5A00">
        <w:rPr>
          <w:rFonts w:ascii="Century Schoolbook" w:hAnsi="Century Schoolbook" w:cs="Arial"/>
          <w:sz w:val="20"/>
          <w:szCs w:val="20"/>
        </w:rPr>
        <w:t>In practice, the distinction between therapeutic and non-therapeutic research is misleading as most studies include a mixture of both therapeutic and non-therapeutic components. For example, in HIV prevention research, risk reduction counselling, high quality voluntary testing and counselling (</w:t>
      </w:r>
      <w:proofErr w:type="spellStart"/>
      <w:r w:rsidRPr="009C5A00">
        <w:rPr>
          <w:rFonts w:ascii="Century Schoolbook" w:hAnsi="Century Schoolbook" w:cs="Arial"/>
          <w:sz w:val="20"/>
          <w:szCs w:val="20"/>
        </w:rPr>
        <w:t>VCT</w:t>
      </w:r>
      <w:proofErr w:type="spellEnd"/>
      <w:r w:rsidRPr="009C5A00">
        <w:rPr>
          <w:rFonts w:ascii="Century Schoolbook" w:hAnsi="Century Schoolbook" w:cs="Arial"/>
          <w:sz w:val="20"/>
          <w:szCs w:val="20"/>
        </w:rPr>
        <w:t>) and diagnosis and treatment of sexually transmitted infections are direct benefits of participation. In comparison, extra blood tests, storage of biological specimens for future research and completing questionnaires are non-therapeutic interventions with no direct benefit for minor-participants. Researchers and Committee members would need to evaluate these components separately using the appropriate risk standards as defined in the National Health Act.</w:t>
      </w:r>
    </w:p>
    <w:p w:rsidR="00292B18" w:rsidRDefault="00292B18" w:rsidP="00292B18">
      <w:pPr>
        <w:rPr>
          <w:rFonts w:ascii="Berlin Sans FB" w:hAnsi="Berlin Sans FB" w:cs="Arial"/>
          <w:w w:val="80"/>
          <w:kern w:val="32"/>
          <w:position w:val="6"/>
          <w:sz w:val="32"/>
          <w:szCs w:val="32"/>
        </w:rPr>
      </w:pPr>
      <w:r>
        <w:rPr>
          <w:rFonts w:ascii="Century Schoolbook" w:hAnsi="Century Schoolbook" w:cs="Arial"/>
          <w:sz w:val="20"/>
          <w:szCs w:val="20"/>
        </w:rPr>
        <w:br w:type="page"/>
      </w:r>
      <w:r w:rsidRPr="009C5A00">
        <w:rPr>
          <w:rFonts w:ascii="Berlin Sans FB" w:hAnsi="Berlin Sans FB" w:cs="Arial"/>
          <w:w w:val="80"/>
          <w:kern w:val="32"/>
          <w:position w:val="6"/>
          <w:sz w:val="32"/>
          <w:szCs w:val="32"/>
        </w:rPr>
        <w:lastRenderedPageBreak/>
        <w:t>Informed Consent in Research with Children: Ethical and Legal Framework</w:t>
      </w:r>
    </w:p>
    <w:p w:rsidR="00292B18" w:rsidRPr="00090743" w:rsidRDefault="00292B18" w:rsidP="00292B18">
      <w:pPr>
        <w:rPr>
          <w:rFonts w:ascii="Berlin Sans FB" w:hAnsi="Berlin Sans FB" w:cs="Arial"/>
          <w:w w:val="80"/>
          <w:kern w:val="32"/>
          <w:position w:val="6"/>
          <w:sz w:val="4"/>
          <w:szCs w:val="4"/>
        </w:rPr>
      </w:pPr>
    </w:p>
    <w:p w:rsidR="00292B18" w:rsidRPr="009032C3" w:rsidRDefault="00292B18" w:rsidP="00292B18">
      <w:pPr>
        <w:rPr>
          <w:rFonts w:ascii="Berlin Sans FB" w:hAnsi="Berlin Sans FB" w:cs="Arial"/>
          <w:w w:val="90"/>
          <w:kern w:val="28"/>
          <w:position w:val="6"/>
          <w:sz w:val="28"/>
          <w:szCs w:val="28"/>
        </w:rPr>
      </w:pPr>
      <w:r w:rsidRPr="009032C3">
        <w:rPr>
          <w:rFonts w:ascii="Berlin Sans FB" w:hAnsi="Berlin Sans FB" w:cs="Arial"/>
          <w:w w:val="90"/>
          <w:kern w:val="28"/>
          <w:position w:val="6"/>
          <w:sz w:val="28"/>
          <w:szCs w:val="28"/>
        </w:rPr>
        <w:t>Who may consent to a minor’s participation in research?</w:t>
      </w:r>
    </w:p>
    <w:p w:rsidR="00292B18" w:rsidRPr="009C5A00" w:rsidRDefault="00292B18" w:rsidP="00292B18">
      <w:pPr>
        <w:rPr>
          <w:rFonts w:ascii="Century Schoolbook" w:hAnsi="Century Schoolbook" w:cs="Arial"/>
          <w:sz w:val="20"/>
          <w:szCs w:val="20"/>
        </w:rPr>
      </w:pPr>
      <w:r w:rsidRPr="009C5A00">
        <w:rPr>
          <w:rFonts w:ascii="Century Schoolbook" w:hAnsi="Century Schoolbook" w:cs="Arial"/>
          <w:sz w:val="20"/>
          <w:szCs w:val="20"/>
        </w:rPr>
        <w:t>There are discrepancies between the requirements of the National Health Act and the Department of Health’s ethical and good clinical practice guidelines:</w:t>
      </w:r>
    </w:p>
    <w:p w:rsidR="00292B18" w:rsidRPr="00BB75C3" w:rsidRDefault="00292B18" w:rsidP="00292B18">
      <w:pPr>
        <w:rPr>
          <w:rFonts w:ascii="Calisto MT" w:hAnsi="Calisto MT" w:cs="Arial"/>
          <w:sz w:val="8"/>
          <w:szCs w:val="8"/>
        </w:rPr>
      </w:pPr>
    </w:p>
    <w:p w:rsidR="00292B18" w:rsidRPr="009032C3" w:rsidRDefault="00292B18" w:rsidP="00292B18">
      <w:pPr>
        <w:rPr>
          <w:rFonts w:ascii="Berlin Sans FB" w:hAnsi="Berlin Sans FB" w:cs="Arial"/>
          <w:w w:val="90"/>
          <w:kern w:val="28"/>
          <w:position w:val="6"/>
          <w:sz w:val="28"/>
          <w:szCs w:val="28"/>
        </w:rPr>
      </w:pPr>
      <w:r w:rsidRPr="009032C3">
        <w:rPr>
          <w:rFonts w:ascii="Berlin Sans FB" w:hAnsi="Berlin Sans FB" w:cs="Arial"/>
          <w:w w:val="90"/>
          <w:kern w:val="28"/>
          <w:position w:val="6"/>
          <w:sz w:val="28"/>
          <w:szCs w:val="28"/>
        </w:rPr>
        <w:t>National Health Act of 2003</w:t>
      </w:r>
    </w:p>
    <w:p w:rsidR="00292B18" w:rsidRPr="009032C3" w:rsidRDefault="00292B18" w:rsidP="00292B18">
      <w:pPr>
        <w:rPr>
          <w:rFonts w:ascii="Century Schoolbook" w:hAnsi="Century Schoolbook" w:cs="Arial"/>
          <w:sz w:val="20"/>
          <w:szCs w:val="20"/>
        </w:rPr>
      </w:pPr>
      <w:r w:rsidRPr="009032C3">
        <w:rPr>
          <w:rFonts w:ascii="Century Schoolbook" w:hAnsi="Century Schoolbook" w:cs="Arial"/>
          <w:sz w:val="20"/>
          <w:szCs w:val="20"/>
        </w:rPr>
        <w:t>If a study is categorised as therapeutic, the researcher must obtain written consent from the:</w:t>
      </w:r>
    </w:p>
    <w:p w:rsidR="00292B18" w:rsidRPr="009032C3" w:rsidRDefault="00292B18" w:rsidP="00292B18">
      <w:pPr>
        <w:rPr>
          <w:rFonts w:ascii="Calisto MT" w:hAnsi="Calisto MT" w:cs="Arial"/>
          <w:sz w:val="2"/>
          <w:szCs w:val="2"/>
        </w:rPr>
      </w:pPr>
    </w:p>
    <w:p w:rsidR="00292B18" w:rsidRPr="009032C3" w:rsidRDefault="00292B18" w:rsidP="00292B18">
      <w:pPr>
        <w:numPr>
          <w:ilvl w:val="0"/>
          <w:numId w:val="14"/>
        </w:numPr>
        <w:tabs>
          <w:tab w:val="clear" w:pos="720"/>
          <w:tab w:val="num" w:pos="360"/>
        </w:tabs>
        <w:ind w:left="360"/>
        <w:rPr>
          <w:rFonts w:ascii="Century Schoolbook" w:hAnsi="Century Schoolbook" w:cs="Arial"/>
          <w:sz w:val="20"/>
          <w:szCs w:val="20"/>
        </w:rPr>
      </w:pPr>
      <w:r w:rsidRPr="009032C3">
        <w:rPr>
          <w:rFonts w:ascii="Century Schoolbook" w:hAnsi="Century Schoolbook" w:cs="Arial"/>
          <w:sz w:val="20"/>
          <w:szCs w:val="20"/>
        </w:rPr>
        <w:t>Parent or guardian; and</w:t>
      </w:r>
    </w:p>
    <w:p w:rsidR="00292B18" w:rsidRPr="009032C3" w:rsidRDefault="00292B18" w:rsidP="00292B18">
      <w:pPr>
        <w:numPr>
          <w:ilvl w:val="0"/>
          <w:numId w:val="14"/>
        </w:numPr>
        <w:tabs>
          <w:tab w:val="clear" w:pos="720"/>
          <w:tab w:val="num" w:pos="360"/>
        </w:tabs>
        <w:ind w:left="360"/>
        <w:rPr>
          <w:rFonts w:ascii="Century Schoolbook" w:hAnsi="Century Schoolbook" w:cs="Arial"/>
          <w:sz w:val="20"/>
          <w:szCs w:val="20"/>
        </w:rPr>
      </w:pPr>
      <w:r w:rsidRPr="009032C3">
        <w:rPr>
          <w:rFonts w:ascii="Century Schoolbook" w:hAnsi="Century Schoolbook" w:cs="Arial"/>
          <w:sz w:val="20"/>
          <w:szCs w:val="20"/>
        </w:rPr>
        <w:t>Minor, if capable of understanding.</w:t>
      </w:r>
    </w:p>
    <w:p w:rsidR="00292B18" w:rsidRPr="00A24826" w:rsidRDefault="00292B18" w:rsidP="00292B18">
      <w:pPr>
        <w:rPr>
          <w:rFonts w:ascii="Calisto MT" w:hAnsi="Calisto MT" w:cs="Arial"/>
          <w:sz w:val="8"/>
        </w:rPr>
      </w:pPr>
    </w:p>
    <w:p w:rsidR="00292B18" w:rsidRPr="009032C3" w:rsidRDefault="00292B18" w:rsidP="00292B18">
      <w:pPr>
        <w:rPr>
          <w:rFonts w:ascii="Century Schoolbook" w:hAnsi="Century Schoolbook" w:cs="Arial"/>
          <w:sz w:val="20"/>
          <w:szCs w:val="20"/>
        </w:rPr>
      </w:pPr>
      <w:r w:rsidRPr="009032C3">
        <w:rPr>
          <w:rFonts w:ascii="Century Schoolbook" w:hAnsi="Century Schoolbook" w:cs="Arial"/>
          <w:sz w:val="20"/>
          <w:szCs w:val="20"/>
        </w:rPr>
        <w:t>If a study is categorised as non-therapeutic, the researcher must obtain written consent from the:</w:t>
      </w:r>
    </w:p>
    <w:p w:rsidR="00292B18" w:rsidRPr="009032C3" w:rsidRDefault="00292B18" w:rsidP="00292B18">
      <w:pPr>
        <w:rPr>
          <w:rFonts w:ascii="Calisto MT" w:hAnsi="Calisto MT" w:cs="Arial"/>
          <w:sz w:val="2"/>
          <w:szCs w:val="2"/>
        </w:rPr>
      </w:pPr>
    </w:p>
    <w:p w:rsidR="00292B18" w:rsidRPr="009032C3" w:rsidRDefault="00292B18" w:rsidP="00292B18">
      <w:pPr>
        <w:numPr>
          <w:ilvl w:val="0"/>
          <w:numId w:val="15"/>
        </w:numPr>
        <w:rPr>
          <w:rFonts w:ascii="Century Schoolbook" w:hAnsi="Century Schoolbook" w:cs="Arial"/>
          <w:sz w:val="20"/>
          <w:szCs w:val="20"/>
        </w:rPr>
      </w:pPr>
      <w:r w:rsidRPr="009032C3">
        <w:rPr>
          <w:rFonts w:ascii="Century Schoolbook" w:hAnsi="Century Schoolbook" w:cs="Arial"/>
          <w:sz w:val="20"/>
          <w:szCs w:val="20"/>
        </w:rPr>
        <w:t>Minister of Health; and</w:t>
      </w:r>
    </w:p>
    <w:p w:rsidR="00292B18" w:rsidRPr="009032C3" w:rsidRDefault="00292B18" w:rsidP="00292B18">
      <w:pPr>
        <w:numPr>
          <w:ilvl w:val="0"/>
          <w:numId w:val="15"/>
        </w:numPr>
        <w:rPr>
          <w:rFonts w:ascii="Century Schoolbook" w:hAnsi="Century Schoolbook" w:cs="Arial"/>
          <w:sz w:val="20"/>
          <w:szCs w:val="20"/>
        </w:rPr>
      </w:pPr>
      <w:r w:rsidRPr="009032C3">
        <w:rPr>
          <w:rFonts w:ascii="Century Schoolbook" w:hAnsi="Century Schoolbook" w:cs="Arial"/>
          <w:sz w:val="20"/>
          <w:szCs w:val="20"/>
        </w:rPr>
        <w:t>Parent or guardian of the minor; and</w:t>
      </w:r>
    </w:p>
    <w:p w:rsidR="00292B18" w:rsidRPr="009032C3" w:rsidRDefault="00292B18" w:rsidP="00292B18">
      <w:pPr>
        <w:numPr>
          <w:ilvl w:val="0"/>
          <w:numId w:val="15"/>
        </w:numPr>
        <w:rPr>
          <w:rFonts w:ascii="Century Schoolbook" w:hAnsi="Century Schoolbook" w:cs="Arial"/>
          <w:sz w:val="20"/>
          <w:szCs w:val="20"/>
        </w:rPr>
      </w:pPr>
      <w:r w:rsidRPr="009032C3">
        <w:rPr>
          <w:rFonts w:ascii="Century Schoolbook" w:hAnsi="Century Schoolbook" w:cs="Arial"/>
          <w:sz w:val="20"/>
          <w:szCs w:val="20"/>
        </w:rPr>
        <w:t>Minor, if capable of understanding.</w:t>
      </w:r>
    </w:p>
    <w:p w:rsidR="00292B18" w:rsidRPr="00A24826" w:rsidRDefault="00292B18" w:rsidP="00292B18">
      <w:pPr>
        <w:ind w:left="360"/>
        <w:rPr>
          <w:rFonts w:ascii="Calisto MT" w:hAnsi="Calisto MT" w:cs="Arial"/>
          <w:sz w:val="8"/>
        </w:rPr>
      </w:pPr>
    </w:p>
    <w:p w:rsidR="00292B18" w:rsidRPr="00DD10BC" w:rsidRDefault="00292B18" w:rsidP="00292B18">
      <w:pPr>
        <w:rPr>
          <w:rFonts w:ascii="Century Schoolbook" w:hAnsi="Century Schoolbook" w:cs="Arial"/>
          <w:sz w:val="20"/>
          <w:szCs w:val="20"/>
        </w:rPr>
      </w:pPr>
      <w:r w:rsidRPr="00DD10BC">
        <w:rPr>
          <w:rFonts w:ascii="Century Schoolbook" w:hAnsi="Century Schoolbook" w:cs="Arial"/>
          <w:sz w:val="20"/>
          <w:szCs w:val="20"/>
        </w:rPr>
        <w:t>Once enacted into law, these requirements will override existing ethical guidance.</w:t>
      </w:r>
    </w:p>
    <w:p w:rsidR="00292B18" w:rsidRPr="00DD10BC" w:rsidRDefault="00292B18" w:rsidP="00292B18">
      <w:pPr>
        <w:rPr>
          <w:rFonts w:ascii="Century Schoolbook" w:hAnsi="Century Schoolbook" w:cs="Arial"/>
          <w:sz w:val="8"/>
          <w:szCs w:val="8"/>
        </w:rPr>
      </w:pPr>
    </w:p>
    <w:p w:rsidR="00292B18" w:rsidRPr="00DD10BC" w:rsidRDefault="00292B18" w:rsidP="00292B18">
      <w:pPr>
        <w:spacing w:line="300" w:lineRule="exact"/>
        <w:rPr>
          <w:rFonts w:ascii="Berlin Sans FB" w:hAnsi="Berlin Sans FB" w:cs="Arial"/>
          <w:w w:val="80"/>
          <w:kern w:val="28"/>
          <w:sz w:val="28"/>
          <w:szCs w:val="28"/>
        </w:rPr>
      </w:pPr>
      <w:proofErr w:type="gramStart"/>
      <w:r w:rsidRPr="00DD10BC">
        <w:rPr>
          <w:rFonts w:ascii="Berlin Sans FB" w:hAnsi="Berlin Sans FB" w:cs="Arial"/>
          <w:w w:val="80"/>
          <w:kern w:val="28"/>
          <w:position w:val="-6"/>
          <w:sz w:val="28"/>
          <w:szCs w:val="28"/>
        </w:rPr>
        <w:t>Department of Health.</w:t>
      </w:r>
      <w:proofErr w:type="gramEnd"/>
      <w:r w:rsidRPr="00DD10BC">
        <w:rPr>
          <w:rFonts w:ascii="Berlin Sans FB" w:hAnsi="Berlin Sans FB" w:cs="Arial"/>
          <w:w w:val="80"/>
          <w:kern w:val="28"/>
          <w:position w:val="-6"/>
          <w:sz w:val="28"/>
          <w:szCs w:val="28"/>
        </w:rPr>
        <w:t xml:space="preserve"> Ethics in Health Research: Principles, Structures and Processes</w:t>
      </w:r>
      <w:r w:rsidRPr="009032C3">
        <w:rPr>
          <w:rFonts w:ascii="Berlin Sans FB" w:hAnsi="Berlin Sans FB" w:cs="Arial"/>
          <w:w w:val="80"/>
          <w:kern w:val="28"/>
          <w:position w:val="6"/>
          <w:sz w:val="28"/>
          <w:szCs w:val="28"/>
        </w:rPr>
        <w:t xml:space="preserve"> </w:t>
      </w:r>
      <w:r w:rsidRPr="00DD10BC">
        <w:rPr>
          <w:rFonts w:ascii="Berlin Sans FB" w:hAnsi="Berlin Sans FB" w:cs="Arial"/>
          <w:w w:val="80"/>
          <w:kern w:val="28"/>
          <w:sz w:val="28"/>
          <w:szCs w:val="28"/>
        </w:rPr>
        <w:t>2004.</w:t>
      </w:r>
    </w:p>
    <w:p w:rsidR="00292B18" w:rsidRPr="009032C3" w:rsidRDefault="00292B18" w:rsidP="00292B18">
      <w:pPr>
        <w:rPr>
          <w:rFonts w:ascii="Century Schoolbook" w:hAnsi="Century Schoolbook" w:cs="Arial"/>
          <w:b/>
          <w:sz w:val="20"/>
          <w:szCs w:val="20"/>
        </w:rPr>
      </w:pPr>
      <w:r w:rsidRPr="009032C3">
        <w:rPr>
          <w:rFonts w:ascii="Century Schoolbook" w:hAnsi="Century Schoolbook" w:cs="Arial"/>
          <w:sz w:val="20"/>
          <w:szCs w:val="20"/>
        </w:rPr>
        <w:t>These guidelines require consent from the:</w:t>
      </w:r>
    </w:p>
    <w:p w:rsidR="00292B18" w:rsidRPr="009032C3" w:rsidRDefault="00292B18" w:rsidP="00292B18">
      <w:pPr>
        <w:rPr>
          <w:rFonts w:ascii="Century Schoolbook" w:hAnsi="Century Schoolbook" w:cs="Arial"/>
          <w:b/>
          <w:sz w:val="2"/>
          <w:szCs w:val="2"/>
        </w:rPr>
      </w:pPr>
    </w:p>
    <w:p w:rsidR="00292B18" w:rsidRPr="009032C3" w:rsidRDefault="00292B18" w:rsidP="00292B18">
      <w:pPr>
        <w:numPr>
          <w:ilvl w:val="0"/>
          <w:numId w:val="16"/>
        </w:numPr>
        <w:rPr>
          <w:rFonts w:ascii="Century Schoolbook" w:hAnsi="Century Schoolbook" w:cs="Arial"/>
          <w:sz w:val="20"/>
          <w:szCs w:val="20"/>
        </w:rPr>
      </w:pPr>
      <w:r w:rsidRPr="009032C3">
        <w:rPr>
          <w:rFonts w:ascii="Century Schoolbook" w:hAnsi="Century Schoolbook" w:cs="Arial"/>
          <w:sz w:val="20"/>
          <w:szCs w:val="20"/>
        </w:rPr>
        <w:t>Parent or legal guardian; and</w:t>
      </w:r>
    </w:p>
    <w:p w:rsidR="00292B18" w:rsidRPr="009032C3" w:rsidRDefault="00292B18" w:rsidP="00292B18">
      <w:pPr>
        <w:numPr>
          <w:ilvl w:val="0"/>
          <w:numId w:val="16"/>
        </w:numPr>
        <w:rPr>
          <w:rFonts w:ascii="Century Schoolbook" w:hAnsi="Century Schoolbook" w:cs="Arial"/>
          <w:sz w:val="20"/>
          <w:szCs w:val="20"/>
        </w:rPr>
      </w:pPr>
      <w:r w:rsidRPr="009032C3">
        <w:rPr>
          <w:rFonts w:ascii="Century Schoolbook" w:hAnsi="Century Schoolbook" w:cs="Arial"/>
          <w:sz w:val="20"/>
          <w:szCs w:val="20"/>
        </w:rPr>
        <w:t>Minor if competent to decide; and</w:t>
      </w:r>
    </w:p>
    <w:p w:rsidR="00292B18" w:rsidRPr="009032C3" w:rsidRDefault="00292B18" w:rsidP="00292B18">
      <w:pPr>
        <w:numPr>
          <w:ilvl w:val="0"/>
          <w:numId w:val="16"/>
        </w:numPr>
        <w:rPr>
          <w:rFonts w:ascii="Century Schoolbook" w:hAnsi="Century Schoolbook" w:cs="Arial"/>
          <w:sz w:val="20"/>
          <w:szCs w:val="20"/>
        </w:rPr>
      </w:pPr>
      <w:r w:rsidRPr="009032C3">
        <w:rPr>
          <w:rFonts w:ascii="Century Schoolbook" w:hAnsi="Century Schoolbook" w:cs="Arial"/>
          <w:sz w:val="20"/>
          <w:szCs w:val="20"/>
        </w:rPr>
        <w:t>Any person required by law.</w:t>
      </w:r>
    </w:p>
    <w:p w:rsidR="00292B18" w:rsidRPr="009032C3" w:rsidRDefault="00292B18" w:rsidP="00292B18">
      <w:pPr>
        <w:numPr>
          <w:ilvl w:val="0"/>
          <w:numId w:val="16"/>
        </w:numPr>
        <w:rPr>
          <w:rFonts w:ascii="Century Schoolbook" w:hAnsi="Century Schoolbook" w:cs="Arial"/>
          <w:sz w:val="20"/>
          <w:szCs w:val="20"/>
        </w:rPr>
      </w:pPr>
      <w:r w:rsidRPr="009032C3">
        <w:rPr>
          <w:rFonts w:ascii="Century Schoolbook" w:hAnsi="Century Schoolbook" w:cs="Arial"/>
          <w:sz w:val="20"/>
          <w:szCs w:val="20"/>
        </w:rPr>
        <w:t>No other caregiver can consent on behalf of a child to participate in research.</w:t>
      </w:r>
    </w:p>
    <w:p w:rsidR="00292B18" w:rsidRPr="009032C3" w:rsidRDefault="00292B18" w:rsidP="00292B18">
      <w:pPr>
        <w:ind w:left="360"/>
        <w:rPr>
          <w:rFonts w:ascii="Century Schoolbook" w:hAnsi="Century Schoolbook" w:cs="Arial"/>
          <w:sz w:val="8"/>
          <w:szCs w:val="8"/>
        </w:rPr>
      </w:pPr>
    </w:p>
    <w:p w:rsidR="00292B18" w:rsidRPr="00DD10BC" w:rsidRDefault="00292B18" w:rsidP="00292B18">
      <w:pPr>
        <w:rPr>
          <w:rFonts w:ascii="Berlin Sans FB" w:hAnsi="Berlin Sans FB" w:cs="Arial"/>
          <w:w w:val="90"/>
          <w:kern w:val="24"/>
          <w:position w:val="6"/>
        </w:rPr>
      </w:pPr>
      <w:r w:rsidRPr="00DD10BC">
        <w:rPr>
          <w:rFonts w:ascii="Berlin Sans FB" w:hAnsi="Berlin Sans FB" w:cs="Arial"/>
          <w:w w:val="90"/>
          <w:kern w:val="24"/>
          <w:position w:val="6"/>
        </w:rPr>
        <w:t>Unassisted Consent</w:t>
      </w:r>
    </w:p>
    <w:p w:rsidR="00292B18" w:rsidRPr="00DD10BC" w:rsidRDefault="00292B18" w:rsidP="00292B18">
      <w:pPr>
        <w:rPr>
          <w:rFonts w:ascii="Century Schoolbook" w:hAnsi="Century Schoolbook" w:cs="Arial"/>
          <w:sz w:val="20"/>
          <w:szCs w:val="20"/>
        </w:rPr>
      </w:pPr>
      <w:r w:rsidRPr="00DD10BC">
        <w:rPr>
          <w:rFonts w:ascii="Century Schoolbook" w:hAnsi="Century Schoolbook" w:cs="Arial"/>
          <w:sz w:val="20"/>
          <w:szCs w:val="20"/>
        </w:rPr>
        <w:t>At present, researchers may request that adolescents be allowed to provide ‘unassisted consent’ to take part in research. In certain research situations such as sensitive surveys about high risk behaviours, adolescents may not want their parent or legal guardian to know th</w:t>
      </w:r>
      <w:r>
        <w:rPr>
          <w:rFonts w:ascii="Century Schoolbook" w:hAnsi="Century Schoolbook" w:cs="Arial"/>
          <w:sz w:val="20"/>
          <w:szCs w:val="20"/>
        </w:rPr>
        <w:t xml:space="preserve">ey are taking part in a study. </w:t>
      </w:r>
      <w:r w:rsidRPr="00DD10BC">
        <w:rPr>
          <w:rFonts w:ascii="Century Schoolbook" w:hAnsi="Century Schoolbook" w:cs="Arial"/>
          <w:sz w:val="20"/>
          <w:szCs w:val="20"/>
        </w:rPr>
        <w:t>The Human Research Ethics Committee may approve the use of ‘unassisted consent’ if a study meets the following conditions:</w:t>
      </w:r>
    </w:p>
    <w:p w:rsidR="00292B18" w:rsidRPr="000223E8" w:rsidRDefault="00292B18" w:rsidP="00292B18">
      <w:pPr>
        <w:ind w:left="360"/>
        <w:rPr>
          <w:rFonts w:ascii="Calisto MT" w:hAnsi="Calisto MT" w:cs="Arial"/>
          <w:sz w:val="8"/>
          <w:szCs w:val="8"/>
        </w:rPr>
      </w:pPr>
    </w:p>
    <w:p w:rsidR="00292B18" w:rsidRPr="00DD10BC" w:rsidRDefault="00292B18" w:rsidP="00292B18">
      <w:pPr>
        <w:numPr>
          <w:ilvl w:val="0"/>
          <w:numId w:val="17"/>
        </w:numPr>
        <w:rPr>
          <w:rFonts w:ascii="Century Schoolbook" w:hAnsi="Century Schoolbook" w:cs="Arial"/>
          <w:sz w:val="20"/>
          <w:szCs w:val="20"/>
        </w:rPr>
      </w:pPr>
      <w:r w:rsidRPr="00DD10BC">
        <w:rPr>
          <w:rFonts w:ascii="Century Schoolbook" w:hAnsi="Century Schoolbook" w:cs="Arial"/>
          <w:sz w:val="20"/>
          <w:szCs w:val="20"/>
        </w:rPr>
        <w:t>The study is no more than minimal risk; and</w:t>
      </w:r>
    </w:p>
    <w:p w:rsidR="00292B18" w:rsidRPr="00DD10BC" w:rsidRDefault="00292B18" w:rsidP="00292B18">
      <w:pPr>
        <w:numPr>
          <w:ilvl w:val="0"/>
          <w:numId w:val="17"/>
        </w:numPr>
        <w:rPr>
          <w:rFonts w:ascii="Century Schoolbook" w:hAnsi="Century Schoolbook" w:cs="Arial"/>
          <w:sz w:val="20"/>
          <w:szCs w:val="20"/>
        </w:rPr>
      </w:pPr>
      <w:r w:rsidRPr="00DD10BC">
        <w:rPr>
          <w:rFonts w:ascii="Century Schoolbook" w:hAnsi="Century Schoolbook" w:cs="Arial"/>
          <w:sz w:val="20"/>
          <w:szCs w:val="20"/>
        </w:rPr>
        <w:t>The nature of the research is acceptable to the Committee, parents or legal guardians or the community at large. The Committee’s opinion must be based on information from the community concerned and lay Committee members; and</w:t>
      </w:r>
    </w:p>
    <w:p w:rsidR="00292B18" w:rsidRPr="00DD10BC" w:rsidRDefault="00292B18" w:rsidP="00292B18">
      <w:pPr>
        <w:numPr>
          <w:ilvl w:val="0"/>
          <w:numId w:val="17"/>
        </w:numPr>
        <w:rPr>
          <w:rFonts w:ascii="Century Schoolbook" w:hAnsi="Century Schoolbook" w:cs="Arial"/>
          <w:sz w:val="20"/>
          <w:szCs w:val="20"/>
        </w:rPr>
      </w:pPr>
      <w:r w:rsidRPr="00DD10BC">
        <w:rPr>
          <w:rFonts w:ascii="Century Schoolbook" w:hAnsi="Century Schoolbook" w:cs="Arial"/>
          <w:sz w:val="20"/>
          <w:szCs w:val="20"/>
        </w:rPr>
        <w:t>Justification for why adolescents are needed in the study; and</w:t>
      </w:r>
    </w:p>
    <w:p w:rsidR="00292B18" w:rsidRPr="00DD10BC" w:rsidRDefault="00292B18" w:rsidP="00292B18">
      <w:pPr>
        <w:numPr>
          <w:ilvl w:val="0"/>
          <w:numId w:val="17"/>
        </w:numPr>
        <w:rPr>
          <w:rFonts w:ascii="Century Schoolbook" w:hAnsi="Century Schoolbook" w:cs="Arial"/>
          <w:sz w:val="20"/>
          <w:szCs w:val="20"/>
        </w:rPr>
      </w:pPr>
      <w:r w:rsidRPr="00DD10BC">
        <w:rPr>
          <w:rFonts w:ascii="Century Schoolbook" w:hAnsi="Century Schoolbook" w:cs="Arial"/>
          <w:sz w:val="20"/>
          <w:szCs w:val="20"/>
        </w:rPr>
        <w:t>Justification for why adolescents should consent unassisted.</w:t>
      </w:r>
    </w:p>
    <w:p w:rsidR="00292B18" w:rsidRPr="00B8623E" w:rsidRDefault="00292B18" w:rsidP="00292B18">
      <w:pPr>
        <w:ind w:left="360"/>
        <w:rPr>
          <w:rFonts w:ascii="Calisto MT" w:hAnsi="Calisto MT" w:cs="Arial"/>
          <w:sz w:val="8"/>
        </w:rPr>
      </w:pPr>
    </w:p>
    <w:p w:rsidR="00292B18" w:rsidRPr="00DD10BC" w:rsidRDefault="00292B18" w:rsidP="00292B18">
      <w:pPr>
        <w:rPr>
          <w:rFonts w:ascii="Century Schoolbook" w:hAnsi="Century Schoolbook" w:cs="Arial"/>
          <w:sz w:val="20"/>
          <w:szCs w:val="20"/>
        </w:rPr>
      </w:pPr>
      <w:r w:rsidRPr="00DD10BC">
        <w:rPr>
          <w:rFonts w:ascii="Century Schoolbook" w:hAnsi="Century Schoolbook" w:cs="Arial"/>
          <w:sz w:val="20"/>
          <w:szCs w:val="20"/>
        </w:rPr>
        <w:t>Once Section 71 of the National Health Act is enacted, the Human Research Ethics Committee will no longer have discretion to permit unassisted consent for minors’ participation in any kind of research. Written consent from a parent or legal guardian will be a legal requirement for their inclusion.</w:t>
      </w:r>
    </w:p>
    <w:p w:rsidR="00292B18" w:rsidRPr="00DD10BC" w:rsidRDefault="00292B18" w:rsidP="00292B18">
      <w:pPr>
        <w:rPr>
          <w:rFonts w:ascii="Century Schoolbook" w:hAnsi="Century Schoolbook" w:cs="Arial"/>
          <w:b/>
          <w:sz w:val="8"/>
          <w:szCs w:val="8"/>
        </w:rPr>
      </w:pPr>
    </w:p>
    <w:p w:rsidR="00292B18" w:rsidRPr="00DD10BC" w:rsidRDefault="00292B18" w:rsidP="00292B18">
      <w:pPr>
        <w:rPr>
          <w:rFonts w:ascii="Berlin Sans FB" w:hAnsi="Berlin Sans FB" w:cs="Arial"/>
          <w:w w:val="80"/>
          <w:sz w:val="28"/>
          <w:szCs w:val="28"/>
        </w:rPr>
      </w:pPr>
      <w:proofErr w:type="gramStart"/>
      <w:r w:rsidRPr="00DD10BC">
        <w:rPr>
          <w:rFonts w:ascii="Berlin Sans FB" w:hAnsi="Berlin Sans FB" w:cs="Arial"/>
          <w:w w:val="80"/>
          <w:sz w:val="28"/>
          <w:szCs w:val="28"/>
        </w:rPr>
        <w:t>Department of Health, 2006.</w:t>
      </w:r>
      <w:proofErr w:type="gramEnd"/>
      <w:r w:rsidRPr="00DD10BC">
        <w:rPr>
          <w:rFonts w:ascii="Berlin Sans FB" w:hAnsi="Berlin Sans FB" w:cs="Arial"/>
          <w:w w:val="80"/>
          <w:sz w:val="28"/>
          <w:szCs w:val="28"/>
        </w:rPr>
        <w:t xml:space="preserve"> </w:t>
      </w:r>
      <w:proofErr w:type="gramStart"/>
      <w:r w:rsidRPr="00DD10BC">
        <w:rPr>
          <w:rFonts w:ascii="Berlin Sans FB" w:hAnsi="Berlin Sans FB" w:cs="Arial"/>
          <w:w w:val="80"/>
          <w:sz w:val="28"/>
          <w:szCs w:val="28"/>
        </w:rPr>
        <w:t>Guidelines for Good Practice in the Conduct of Clinical Trials with Human Participants in South Africa.</w:t>
      </w:r>
      <w:proofErr w:type="gramEnd"/>
    </w:p>
    <w:p w:rsidR="00292B18" w:rsidRPr="006F1D26" w:rsidRDefault="00292B18" w:rsidP="00292B18">
      <w:pPr>
        <w:rPr>
          <w:rFonts w:ascii="Berlin Sans FB" w:hAnsi="Berlin Sans FB" w:cs="Arial"/>
          <w:w w:val="80"/>
          <w:sz w:val="2"/>
          <w:szCs w:val="2"/>
        </w:rPr>
      </w:pPr>
    </w:p>
    <w:p w:rsidR="00292B18" w:rsidRPr="006F1D26" w:rsidRDefault="00292B18" w:rsidP="00292B18">
      <w:pPr>
        <w:rPr>
          <w:rFonts w:ascii="Century Schoolbook" w:hAnsi="Century Schoolbook" w:cs="Arial"/>
          <w:sz w:val="20"/>
          <w:szCs w:val="20"/>
        </w:rPr>
      </w:pPr>
      <w:proofErr w:type="gramStart"/>
      <w:r w:rsidRPr="006F1D26">
        <w:rPr>
          <w:rFonts w:ascii="Century Schoolbook" w:hAnsi="Century Schoolbook" w:cs="Arial"/>
          <w:sz w:val="20"/>
          <w:szCs w:val="20"/>
        </w:rPr>
        <w:t>According to the Minister of Health, ‘These Guidelines will support the regulatory requirements of the Medicines Control Council and regulations related to Health Research in the National Health Act’ (p. 2).</w:t>
      </w:r>
      <w:proofErr w:type="gramEnd"/>
      <w:r w:rsidRPr="006F1D26">
        <w:rPr>
          <w:rFonts w:ascii="Century Schoolbook" w:hAnsi="Century Schoolbook" w:cs="Arial"/>
          <w:sz w:val="20"/>
          <w:szCs w:val="20"/>
        </w:rPr>
        <w:t xml:space="preserve">  These guidelines require:</w:t>
      </w:r>
    </w:p>
    <w:p w:rsidR="00292B18" w:rsidRPr="00487636" w:rsidRDefault="00292B18" w:rsidP="00292B18">
      <w:pPr>
        <w:rPr>
          <w:rFonts w:ascii="Calisto MT" w:hAnsi="Calisto MT" w:cs="Arial"/>
          <w:sz w:val="8"/>
        </w:rPr>
      </w:pPr>
    </w:p>
    <w:p w:rsidR="00292B18" w:rsidRPr="006F1D26" w:rsidRDefault="00292B18" w:rsidP="00292B18">
      <w:pPr>
        <w:numPr>
          <w:ilvl w:val="0"/>
          <w:numId w:val="4"/>
        </w:numPr>
        <w:rPr>
          <w:rFonts w:ascii="Century Schoolbook" w:hAnsi="Century Schoolbook" w:cs="Arial"/>
          <w:sz w:val="20"/>
          <w:szCs w:val="20"/>
        </w:rPr>
      </w:pPr>
      <w:r w:rsidRPr="006F1D26">
        <w:rPr>
          <w:rFonts w:ascii="Century Schoolbook" w:hAnsi="Century Schoolbook" w:cs="Arial"/>
          <w:sz w:val="20"/>
          <w:szCs w:val="20"/>
        </w:rPr>
        <w:t>Consent from a parent or legal guardian in all but exceptional circumstances (e.g. emergencies).</w:t>
      </w:r>
    </w:p>
    <w:p w:rsidR="00292B18" w:rsidRPr="006F1D26" w:rsidRDefault="00292B18" w:rsidP="00292B18">
      <w:pPr>
        <w:numPr>
          <w:ilvl w:val="0"/>
          <w:numId w:val="4"/>
        </w:numPr>
        <w:rPr>
          <w:rFonts w:ascii="Century Schoolbook" w:hAnsi="Century Schoolbook" w:cs="Arial"/>
          <w:sz w:val="20"/>
          <w:szCs w:val="20"/>
        </w:rPr>
      </w:pPr>
      <w:r w:rsidRPr="006F1D26">
        <w:rPr>
          <w:rFonts w:ascii="Century Schoolbook" w:hAnsi="Century Schoolbook" w:cs="Arial"/>
          <w:sz w:val="20"/>
          <w:szCs w:val="20"/>
        </w:rPr>
        <w:t>Consent from a caregiver.</w:t>
      </w:r>
    </w:p>
    <w:p w:rsidR="00292B18" w:rsidRPr="006F1D26" w:rsidRDefault="00292B18" w:rsidP="00292B18">
      <w:pPr>
        <w:numPr>
          <w:ilvl w:val="0"/>
          <w:numId w:val="4"/>
        </w:numPr>
        <w:rPr>
          <w:rFonts w:ascii="Century Schoolbook" w:hAnsi="Century Schoolbook" w:cs="Arial"/>
          <w:sz w:val="20"/>
          <w:szCs w:val="20"/>
        </w:rPr>
      </w:pPr>
      <w:r w:rsidRPr="006F1D26">
        <w:rPr>
          <w:rFonts w:ascii="Century Schoolbook" w:hAnsi="Century Schoolbook" w:cs="Arial"/>
          <w:sz w:val="20"/>
          <w:szCs w:val="20"/>
        </w:rPr>
        <w:t>Assent from the minor if capable of understanding.</w:t>
      </w:r>
    </w:p>
    <w:p w:rsidR="00292B18" w:rsidRPr="00711F05" w:rsidRDefault="00292B18" w:rsidP="00292B18">
      <w:pPr>
        <w:rPr>
          <w:rFonts w:ascii="Calisto MT" w:hAnsi="Calisto MT" w:cs="Arial"/>
          <w:sz w:val="8"/>
        </w:rPr>
      </w:pPr>
    </w:p>
    <w:p w:rsidR="00292B18" w:rsidRPr="006F1D26" w:rsidRDefault="00292B18" w:rsidP="00292B18">
      <w:pPr>
        <w:rPr>
          <w:rFonts w:ascii="Century Schoolbook" w:hAnsi="Century Schoolbook" w:cs="Arial"/>
          <w:sz w:val="20"/>
          <w:szCs w:val="20"/>
        </w:rPr>
      </w:pPr>
      <w:r w:rsidRPr="006F1D26">
        <w:rPr>
          <w:rFonts w:ascii="Century Schoolbook" w:hAnsi="Century Schoolbook" w:cs="Arial"/>
          <w:sz w:val="20"/>
          <w:szCs w:val="20"/>
        </w:rPr>
        <w:t>A ‘caregiver’ is defined as any person other than a parent or guardian who factually cares for a child and includes:</w:t>
      </w:r>
    </w:p>
    <w:p w:rsidR="00292B18" w:rsidRPr="006F1D26" w:rsidRDefault="00292B18" w:rsidP="00292B18">
      <w:pPr>
        <w:numPr>
          <w:ilvl w:val="0"/>
          <w:numId w:val="18"/>
        </w:numPr>
        <w:rPr>
          <w:rFonts w:ascii="Century Schoolbook" w:hAnsi="Century Schoolbook" w:cs="Arial"/>
          <w:sz w:val="20"/>
          <w:szCs w:val="20"/>
        </w:rPr>
      </w:pPr>
      <w:r w:rsidRPr="006F1D26">
        <w:rPr>
          <w:rFonts w:ascii="Century Schoolbook" w:hAnsi="Century Schoolbook" w:cs="Arial"/>
          <w:sz w:val="20"/>
          <w:szCs w:val="20"/>
        </w:rPr>
        <w:t>A foster parent.</w:t>
      </w:r>
    </w:p>
    <w:p w:rsidR="00292B18" w:rsidRPr="006F1D26" w:rsidRDefault="00292B18" w:rsidP="00292B18">
      <w:pPr>
        <w:numPr>
          <w:ilvl w:val="0"/>
          <w:numId w:val="18"/>
        </w:numPr>
        <w:rPr>
          <w:rFonts w:ascii="Century Schoolbook" w:hAnsi="Century Schoolbook" w:cs="Arial"/>
          <w:sz w:val="20"/>
          <w:szCs w:val="20"/>
        </w:rPr>
      </w:pPr>
      <w:r w:rsidRPr="006F1D26">
        <w:rPr>
          <w:rFonts w:ascii="Century Schoolbook" w:hAnsi="Century Schoolbook" w:cs="Arial"/>
          <w:sz w:val="20"/>
          <w:szCs w:val="20"/>
        </w:rPr>
        <w:t>A person who cares for a child with implied or express consent of a parent or guardian of the child.</w:t>
      </w:r>
    </w:p>
    <w:p w:rsidR="00292B18" w:rsidRPr="006F1D26" w:rsidRDefault="00292B18" w:rsidP="00292B18">
      <w:pPr>
        <w:numPr>
          <w:ilvl w:val="0"/>
          <w:numId w:val="18"/>
        </w:numPr>
        <w:rPr>
          <w:rFonts w:ascii="Century Schoolbook" w:hAnsi="Century Schoolbook" w:cs="Arial"/>
          <w:sz w:val="20"/>
          <w:szCs w:val="20"/>
        </w:rPr>
      </w:pPr>
      <w:r w:rsidRPr="006F1D26">
        <w:rPr>
          <w:rFonts w:ascii="Century Schoolbook" w:hAnsi="Century Schoolbook" w:cs="Arial"/>
          <w:sz w:val="20"/>
          <w:szCs w:val="20"/>
        </w:rPr>
        <w:lastRenderedPageBreak/>
        <w:t>A person who cares for a child whilst the child is in temporary safe care.</w:t>
      </w:r>
    </w:p>
    <w:p w:rsidR="00292B18" w:rsidRPr="006F1D26" w:rsidRDefault="00292B18" w:rsidP="00292B18">
      <w:pPr>
        <w:numPr>
          <w:ilvl w:val="0"/>
          <w:numId w:val="18"/>
        </w:numPr>
        <w:rPr>
          <w:rFonts w:ascii="Century Schoolbook" w:hAnsi="Century Schoolbook" w:cs="Arial"/>
          <w:sz w:val="20"/>
          <w:szCs w:val="20"/>
        </w:rPr>
      </w:pPr>
      <w:r w:rsidRPr="006F1D26">
        <w:rPr>
          <w:rFonts w:ascii="Century Schoolbook" w:hAnsi="Century Schoolbook" w:cs="Arial"/>
          <w:sz w:val="20"/>
          <w:szCs w:val="20"/>
        </w:rPr>
        <w:t>The person at the head of a child and youth centre where a child has been placed,</w:t>
      </w:r>
    </w:p>
    <w:p w:rsidR="00292B18" w:rsidRPr="006F1D26" w:rsidRDefault="00292B18" w:rsidP="00292B18">
      <w:pPr>
        <w:numPr>
          <w:ilvl w:val="0"/>
          <w:numId w:val="18"/>
        </w:numPr>
        <w:rPr>
          <w:rFonts w:ascii="Century Schoolbook" w:hAnsi="Century Schoolbook" w:cs="Arial"/>
          <w:sz w:val="20"/>
          <w:szCs w:val="20"/>
        </w:rPr>
      </w:pPr>
      <w:r w:rsidRPr="006F1D26">
        <w:rPr>
          <w:rFonts w:ascii="Century Schoolbook" w:hAnsi="Century Schoolbook" w:cs="Arial"/>
          <w:sz w:val="20"/>
          <w:szCs w:val="20"/>
        </w:rPr>
        <w:t>The person at the head of a shelter.</w:t>
      </w:r>
    </w:p>
    <w:p w:rsidR="00292B18" w:rsidRPr="006F1D26" w:rsidRDefault="00292B18" w:rsidP="00292B18">
      <w:pPr>
        <w:numPr>
          <w:ilvl w:val="0"/>
          <w:numId w:val="18"/>
        </w:numPr>
        <w:rPr>
          <w:rFonts w:ascii="Century Schoolbook" w:hAnsi="Century Schoolbook" w:cs="Arial"/>
          <w:sz w:val="20"/>
          <w:szCs w:val="20"/>
        </w:rPr>
      </w:pPr>
      <w:r w:rsidRPr="006F1D26">
        <w:rPr>
          <w:rFonts w:ascii="Century Schoolbook" w:hAnsi="Century Schoolbook" w:cs="Arial"/>
          <w:sz w:val="20"/>
          <w:szCs w:val="20"/>
        </w:rPr>
        <w:t>A child and youth care worker who cares for a child who is without appropriate family care in the community.</w:t>
      </w:r>
    </w:p>
    <w:p w:rsidR="00292B18" w:rsidRPr="006F1D26" w:rsidRDefault="00292B18" w:rsidP="00292B18">
      <w:pPr>
        <w:rPr>
          <w:rFonts w:ascii="Calisto MT" w:hAnsi="Calisto MT" w:cs="Arial"/>
          <w:sz w:val="4"/>
          <w:szCs w:val="4"/>
        </w:rPr>
      </w:pPr>
    </w:p>
    <w:p w:rsidR="00292B18" w:rsidRPr="006F1D26" w:rsidRDefault="00292B18" w:rsidP="00292B18">
      <w:pPr>
        <w:rPr>
          <w:rFonts w:ascii="Century Schoolbook" w:hAnsi="Century Schoolbook" w:cs="Arial"/>
          <w:sz w:val="20"/>
          <w:szCs w:val="20"/>
        </w:rPr>
      </w:pPr>
      <w:r w:rsidRPr="006F1D26">
        <w:rPr>
          <w:rFonts w:ascii="Century Schoolbook" w:hAnsi="Century Schoolbook" w:cs="Arial"/>
          <w:sz w:val="20"/>
          <w:szCs w:val="20"/>
        </w:rPr>
        <w:t>The provision for consent from a caregiver conflicts with earlier research ethics guidance provided by the Department of Health (2004). Researchers and the Human Research Ethics Committee will need to keep well-informed about the current legal and ethical requirements when conducting and evaluating research with minors.</w:t>
      </w:r>
    </w:p>
    <w:p w:rsidR="00292B18" w:rsidRPr="006F1D26" w:rsidRDefault="00292B18" w:rsidP="00292B18">
      <w:pPr>
        <w:rPr>
          <w:rFonts w:ascii="Calisto MT" w:hAnsi="Calisto MT" w:cs="Arial"/>
          <w:sz w:val="8"/>
          <w:szCs w:val="8"/>
        </w:rPr>
      </w:pPr>
    </w:p>
    <w:p w:rsidR="00292B18" w:rsidRPr="006F1D26" w:rsidRDefault="00292B18" w:rsidP="00292B18">
      <w:pPr>
        <w:rPr>
          <w:rFonts w:ascii="Berlin Sans FB" w:hAnsi="Berlin Sans FB" w:cs="Arial"/>
          <w:w w:val="90"/>
          <w:kern w:val="28"/>
          <w:position w:val="6"/>
          <w:sz w:val="28"/>
          <w:szCs w:val="28"/>
        </w:rPr>
      </w:pPr>
      <w:r w:rsidRPr="006F1D26">
        <w:rPr>
          <w:rFonts w:ascii="Berlin Sans FB" w:hAnsi="Berlin Sans FB" w:cs="Arial"/>
          <w:w w:val="90"/>
          <w:kern w:val="28"/>
          <w:position w:val="6"/>
          <w:sz w:val="28"/>
          <w:szCs w:val="28"/>
        </w:rPr>
        <w:t>Consent for Research when Minors Reach Eighteen</w:t>
      </w:r>
    </w:p>
    <w:p w:rsidR="00292B18" w:rsidRPr="006F1D26" w:rsidRDefault="00292B18" w:rsidP="00292B18">
      <w:pPr>
        <w:rPr>
          <w:rFonts w:ascii="Century Schoolbook" w:hAnsi="Century Schoolbook" w:cs="Arial"/>
          <w:sz w:val="20"/>
          <w:szCs w:val="20"/>
        </w:rPr>
      </w:pPr>
      <w:r w:rsidRPr="006F1D26">
        <w:rPr>
          <w:rFonts w:ascii="Century Schoolbook" w:hAnsi="Century Schoolbook" w:cs="Arial"/>
          <w:sz w:val="20"/>
          <w:szCs w:val="20"/>
        </w:rPr>
        <w:t>Minors taking part in ongoing or long-term studies must provide independent informed consent when they become adults at eighteen. Participants must be reminded of their right to withdraw, including rights to use of their stored human tissue, where this is possible.</w:t>
      </w:r>
    </w:p>
    <w:p w:rsidR="00292B18" w:rsidRPr="006F1D26" w:rsidRDefault="00292B18" w:rsidP="00292B18">
      <w:pPr>
        <w:rPr>
          <w:rFonts w:ascii="Century Schoolbook" w:hAnsi="Century Schoolbook" w:cs="Arial"/>
          <w:sz w:val="8"/>
          <w:szCs w:val="8"/>
        </w:rPr>
      </w:pPr>
    </w:p>
    <w:p w:rsidR="00292B18" w:rsidRPr="006F1D26" w:rsidRDefault="00292B18" w:rsidP="00292B18">
      <w:pPr>
        <w:rPr>
          <w:rFonts w:ascii="Berlin Sans FB" w:hAnsi="Berlin Sans FB" w:cs="Arial"/>
          <w:w w:val="90"/>
          <w:kern w:val="28"/>
          <w:position w:val="6"/>
          <w:sz w:val="28"/>
          <w:szCs w:val="28"/>
        </w:rPr>
      </w:pPr>
      <w:r w:rsidRPr="006F1D26">
        <w:rPr>
          <w:rFonts w:ascii="Berlin Sans FB" w:hAnsi="Berlin Sans FB" w:cs="Arial"/>
          <w:w w:val="90"/>
          <w:kern w:val="28"/>
          <w:position w:val="6"/>
          <w:sz w:val="28"/>
          <w:szCs w:val="28"/>
        </w:rPr>
        <w:t>Consent, Medical Treatment and Participation in Research</w:t>
      </w:r>
    </w:p>
    <w:p w:rsidR="00292B18" w:rsidRPr="006F1D26" w:rsidRDefault="00292B18" w:rsidP="00292B18">
      <w:pPr>
        <w:rPr>
          <w:rFonts w:ascii="Century Schoolbook" w:hAnsi="Century Schoolbook" w:cs="Arial"/>
          <w:sz w:val="20"/>
          <w:szCs w:val="20"/>
        </w:rPr>
      </w:pPr>
      <w:r w:rsidRPr="006F1D26">
        <w:rPr>
          <w:rFonts w:ascii="Century Schoolbook" w:hAnsi="Century Schoolbook" w:cs="Arial"/>
          <w:sz w:val="20"/>
          <w:szCs w:val="20"/>
        </w:rPr>
        <w:t xml:space="preserve">For purposes of consent, treatment and research are treated differently under the law.  Under existing law a child can consent independently to medical treatment from the age of 14, but can only consent independently to take part in research at the age of eighteen. All children of 12 years of age, or below 12 years of age with sufficient capacity, may consent independently to HIV testing. This means that if a study includes HIV testing, participants from age 12 will be able to consent independently to this procedure. HIV testing must include pre and post test counselling. When the Children’s Act No 38 of 2005 is fully </w:t>
      </w:r>
      <w:proofErr w:type="spellStart"/>
      <w:r w:rsidRPr="006F1D26">
        <w:rPr>
          <w:rFonts w:ascii="Century Schoolbook" w:hAnsi="Century Schoolbook" w:cs="Arial"/>
          <w:sz w:val="20"/>
          <w:szCs w:val="20"/>
        </w:rPr>
        <w:t>operationalised</w:t>
      </w:r>
      <w:proofErr w:type="spellEnd"/>
      <w:r w:rsidRPr="006F1D26">
        <w:rPr>
          <w:rFonts w:ascii="Century Schoolbook" w:hAnsi="Century Schoolbook" w:cs="Arial"/>
          <w:sz w:val="20"/>
          <w:szCs w:val="20"/>
        </w:rPr>
        <w:t>, children will be able to consent independently to medical treatment from 12 years of age.</w:t>
      </w:r>
    </w:p>
    <w:p w:rsidR="00292B18" w:rsidRPr="006F1D26" w:rsidRDefault="00292B18" w:rsidP="00292B18">
      <w:pPr>
        <w:rPr>
          <w:rFonts w:ascii="Century Schoolbook" w:hAnsi="Century Schoolbook" w:cs="Arial"/>
          <w:sz w:val="8"/>
          <w:szCs w:val="8"/>
        </w:rPr>
      </w:pPr>
    </w:p>
    <w:p w:rsidR="00292B18" w:rsidRPr="006F1D26" w:rsidRDefault="00292B18" w:rsidP="00292B18">
      <w:pPr>
        <w:rPr>
          <w:rFonts w:ascii="Berlin Sans FB" w:hAnsi="Berlin Sans FB" w:cs="Arial"/>
          <w:w w:val="90"/>
          <w:kern w:val="32"/>
          <w:position w:val="6"/>
          <w:sz w:val="32"/>
          <w:szCs w:val="32"/>
        </w:rPr>
      </w:pPr>
      <w:r w:rsidRPr="006F1D26">
        <w:rPr>
          <w:rFonts w:ascii="Berlin Sans FB" w:hAnsi="Berlin Sans FB" w:cs="Arial"/>
          <w:w w:val="90"/>
          <w:kern w:val="32"/>
          <w:position w:val="6"/>
          <w:sz w:val="32"/>
          <w:szCs w:val="32"/>
        </w:rPr>
        <w:t>General Pointers for Protocol Review</w:t>
      </w:r>
    </w:p>
    <w:p w:rsidR="00292B18" w:rsidRPr="00B07987" w:rsidRDefault="00292B18" w:rsidP="00292B18">
      <w:pPr>
        <w:numPr>
          <w:ilvl w:val="0"/>
          <w:numId w:val="1"/>
        </w:numPr>
        <w:rPr>
          <w:rFonts w:ascii="Century Schoolbook" w:hAnsi="Century Schoolbook" w:cs="Arial"/>
          <w:sz w:val="20"/>
          <w:szCs w:val="20"/>
        </w:rPr>
      </w:pPr>
      <w:r w:rsidRPr="00B07987">
        <w:rPr>
          <w:rFonts w:ascii="Century Schoolbook" w:hAnsi="Century Schoolbook" w:cs="Arial"/>
          <w:sz w:val="20"/>
          <w:szCs w:val="20"/>
        </w:rPr>
        <w:t>Children may be included in research only if their participation is necessary to answer the scientific question being investigated. This means that researchers must justify the inclusion of children in a study.</w:t>
      </w:r>
    </w:p>
    <w:p w:rsidR="00292B18" w:rsidRPr="00B07987" w:rsidRDefault="00292B18" w:rsidP="00292B18">
      <w:pPr>
        <w:numPr>
          <w:ilvl w:val="0"/>
          <w:numId w:val="1"/>
        </w:numPr>
        <w:rPr>
          <w:rFonts w:ascii="Century Schoolbook" w:hAnsi="Century Schoolbook" w:cs="Arial"/>
          <w:sz w:val="20"/>
          <w:szCs w:val="20"/>
        </w:rPr>
      </w:pPr>
      <w:r w:rsidRPr="00B07987">
        <w:rPr>
          <w:rFonts w:ascii="Century Schoolbook" w:hAnsi="Century Schoolbook" w:cs="Arial"/>
          <w:sz w:val="20"/>
          <w:szCs w:val="20"/>
        </w:rPr>
        <w:t>Consider potential benefits, harms and discomforts from the child’s perspective:</w:t>
      </w:r>
    </w:p>
    <w:p w:rsidR="00292B18" w:rsidRPr="00B07987" w:rsidRDefault="00292B18" w:rsidP="00292B18">
      <w:pPr>
        <w:numPr>
          <w:ilvl w:val="0"/>
          <w:numId w:val="9"/>
        </w:numPr>
        <w:rPr>
          <w:rFonts w:ascii="Century Schoolbook" w:hAnsi="Century Schoolbook" w:cs="Arial"/>
          <w:sz w:val="20"/>
          <w:szCs w:val="20"/>
        </w:rPr>
      </w:pPr>
      <w:r w:rsidRPr="00B07987">
        <w:rPr>
          <w:rFonts w:ascii="Century Schoolbook" w:hAnsi="Century Schoolbook" w:cs="Arial"/>
          <w:sz w:val="20"/>
          <w:szCs w:val="20"/>
        </w:rPr>
        <w:t>The research environment should be child-friendly with age-appropriate furniture, play equipment and food.</w:t>
      </w:r>
    </w:p>
    <w:p w:rsidR="00292B18" w:rsidRPr="00B07987" w:rsidRDefault="00292B18" w:rsidP="00292B18">
      <w:pPr>
        <w:numPr>
          <w:ilvl w:val="0"/>
          <w:numId w:val="9"/>
        </w:numPr>
        <w:rPr>
          <w:rFonts w:ascii="Century Schoolbook" w:hAnsi="Century Schoolbook" w:cs="Arial"/>
          <w:sz w:val="20"/>
          <w:szCs w:val="20"/>
        </w:rPr>
      </w:pPr>
      <w:r w:rsidRPr="00B07987">
        <w:rPr>
          <w:rFonts w:ascii="Century Schoolbook" w:hAnsi="Century Schoolbook" w:cs="Arial"/>
          <w:sz w:val="20"/>
          <w:szCs w:val="20"/>
        </w:rPr>
        <w:t>Where possible, coordinate the collection of clinical and research samples.</w:t>
      </w:r>
    </w:p>
    <w:p w:rsidR="00292B18" w:rsidRPr="00B07987" w:rsidRDefault="00292B18" w:rsidP="00292B18">
      <w:pPr>
        <w:numPr>
          <w:ilvl w:val="0"/>
          <w:numId w:val="9"/>
        </w:numPr>
        <w:rPr>
          <w:rFonts w:ascii="Century Schoolbook" w:hAnsi="Century Schoolbook" w:cs="Arial"/>
          <w:sz w:val="20"/>
          <w:szCs w:val="20"/>
        </w:rPr>
      </w:pPr>
      <w:r w:rsidRPr="00B07987">
        <w:rPr>
          <w:rFonts w:ascii="Century Schoolbook" w:hAnsi="Century Schoolbook" w:cs="Arial"/>
          <w:sz w:val="20"/>
          <w:szCs w:val="20"/>
        </w:rPr>
        <w:t>Only research staff with paediatric expertise and/or experience should perform research-related procedures.</w:t>
      </w:r>
    </w:p>
    <w:p w:rsidR="00292B18" w:rsidRPr="00B07987" w:rsidRDefault="00292B18" w:rsidP="00292B18">
      <w:pPr>
        <w:numPr>
          <w:ilvl w:val="0"/>
          <w:numId w:val="9"/>
        </w:numPr>
        <w:rPr>
          <w:rFonts w:ascii="Century Schoolbook" w:hAnsi="Century Schoolbook" w:cs="Arial"/>
          <w:sz w:val="20"/>
          <w:szCs w:val="20"/>
        </w:rPr>
      </w:pPr>
      <w:r w:rsidRPr="00B07987">
        <w:rPr>
          <w:rFonts w:ascii="Century Schoolbook" w:hAnsi="Century Schoolbook" w:cs="Arial"/>
          <w:sz w:val="20"/>
          <w:szCs w:val="20"/>
        </w:rPr>
        <w:t xml:space="preserve">Where possible, use topical anaesthesia such as </w:t>
      </w:r>
      <w:proofErr w:type="spellStart"/>
      <w:r w:rsidRPr="00B07987">
        <w:rPr>
          <w:rFonts w:ascii="Century Schoolbook" w:hAnsi="Century Schoolbook" w:cs="Arial"/>
          <w:sz w:val="20"/>
          <w:szCs w:val="20"/>
        </w:rPr>
        <w:t>EMLA</w:t>
      </w:r>
      <w:proofErr w:type="spellEnd"/>
      <w:r w:rsidRPr="00B07987">
        <w:rPr>
          <w:rFonts w:ascii="Century Schoolbook" w:hAnsi="Century Schoolbook" w:cs="Arial"/>
          <w:sz w:val="20"/>
          <w:szCs w:val="20"/>
        </w:rPr>
        <w:t xml:space="preserve"> during potentially painful procedures.</w:t>
      </w:r>
    </w:p>
    <w:p w:rsidR="00292B18" w:rsidRPr="00B07987" w:rsidRDefault="00292B18" w:rsidP="00292B18">
      <w:pPr>
        <w:numPr>
          <w:ilvl w:val="0"/>
          <w:numId w:val="9"/>
        </w:numPr>
        <w:rPr>
          <w:rFonts w:ascii="Century Schoolbook" w:hAnsi="Century Schoolbook" w:cs="Arial"/>
          <w:sz w:val="20"/>
          <w:szCs w:val="20"/>
        </w:rPr>
      </w:pPr>
      <w:r w:rsidRPr="00B07987">
        <w:rPr>
          <w:rFonts w:ascii="Century Schoolbook" w:hAnsi="Century Schoolbook" w:cs="Arial"/>
          <w:sz w:val="20"/>
          <w:szCs w:val="20"/>
        </w:rPr>
        <w:t>Researchers may not make more than two attempts to draw blood intended solely for research purposes.</w:t>
      </w:r>
    </w:p>
    <w:p w:rsidR="00292B18" w:rsidRPr="00B07987" w:rsidRDefault="00292B18" w:rsidP="00292B18">
      <w:pPr>
        <w:numPr>
          <w:ilvl w:val="0"/>
          <w:numId w:val="9"/>
        </w:numPr>
        <w:rPr>
          <w:rFonts w:ascii="Century Schoolbook" w:hAnsi="Century Schoolbook" w:cs="Arial"/>
          <w:sz w:val="20"/>
          <w:szCs w:val="20"/>
        </w:rPr>
      </w:pPr>
      <w:r w:rsidRPr="00B07987">
        <w:rPr>
          <w:rFonts w:ascii="Century Schoolbook" w:hAnsi="Century Schoolbook" w:cs="Arial"/>
          <w:sz w:val="20"/>
          <w:szCs w:val="20"/>
        </w:rPr>
        <w:t>Where appropriate, protocols must include data monitoring mechanisms that allow rapid termination in the face of unexpected problems or adverse events.</w:t>
      </w:r>
    </w:p>
    <w:p w:rsidR="00292B18" w:rsidRPr="00B07987" w:rsidRDefault="00292B18" w:rsidP="00292B18">
      <w:pPr>
        <w:numPr>
          <w:ilvl w:val="0"/>
          <w:numId w:val="9"/>
        </w:numPr>
        <w:rPr>
          <w:rFonts w:ascii="Century Schoolbook" w:hAnsi="Century Schoolbook" w:cs="Arial"/>
          <w:sz w:val="20"/>
          <w:szCs w:val="20"/>
        </w:rPr>
      </w:pPr>
      <w:r w:rsidRPr="00B07987">
        <w:rPr>
          <w:rFonts w:ascii="Century Schoolbook" w:hAnsi="Century Schoolbook" w:cs="Arial"/>
          <w:sz w:val="20"/>
          <w:szCs w:val="20"/>
        </w:rPr>
        <w:t>Where possible, use laboratories experienced in handling small volumes of blood.</w:t>
      </w:r>
    </w:p>
    <w:p w:rsidR="00292B18" w:rsidRPr="00B07987" w:rsidRDefault="00292B18" w:rsidP="00292B18">
      <w:pPr>
        <w:numPr>
          <w:ilvl w:val="0"/>
          <w:numId w:val="1"/>
        </w:numPr>
        <w:rPr>
          <w:rFonts w:ascii="Century Schoolbook" w:hAnsi="Century Schoolbook" w:cs="Arial"/>
          <w:sz w:val="20"/>
          <w:szCs w:val="20"/>
        </w:rPr>
      </w:pPr>
      <w:r w:rsidRPr="00B07987">
        <w:rPr>
          <w:rFonts w:ascii="Century Schoolbook" w:hAnsi="Century Schoolbook" w:cs="Arial"/>
          <w:sz w:val="20"/>
          <w:szCs w:val="20"/>
        </w:rPr>
        <w:t>The Committee views informed consent as a process of communication between the researcher, parent and minor-participant. The protocol must indicate:</w:t>
      </w:r>
    </w:p>
    <w:p w:rsidR="00292B18" w:rsidRPr="00B07987" w:rsidRDefault="00292B18" w:rsidP="00292B18">
      <w:pPr>
        <w:numPr>
          <w:ilvl w:val="1"/>
          <w:numId w:val="8"/>
        </w:numPr>
        <w:rPr>
          <w:rFonts w:ascii="Century Schoolbook" w:hAnsi="Century Schoolbook" w:cs="Arial"/>
          <w:sz w:val="20"/>
          <w:szCs w:val="20"/>
        </w:rPr>
      </w:pPr>
      <w:r w:rsidRPr="00B07987">
        <w:rPr>
          <w:rFonts w:ascii="Century Schoolbook" w:hAnsi="Century Schoolbook" w:cs="Arial"/>
          <w:sz w:val="20"/>
          <w:szCs w:val="20"/>
        </w:rPr>
        <w:t>Who will request assent and consent (preferably someone with paediatric expertise or experience).</w:t>
      </w:r>
    </w:p>
    <w:p w:rsidR="00292B18" w:rsidRPr="00B07987" w:rsidRDefault="00292B18" w:rsidP="00292B18">
      <w:pPr>
        <w:numPr>
          <w:ilvl w:val="1"/>
          <w:numId w:val="8"/>
        </w:numPr>
        <w:rPr>
          <w:rFonts w:ascii="Century Schoolbook" w:hAnsi="Century Schoolbook" w:cs="Arial"/>
          <w:sz w:val="20"/>
          <w:szCs w:val="20"/>
        </w:rPr>
      </w:pPr>
      <w:r w:rsidRPr="00B07987">
        <w:rPr>
          <w:rFonts w:ascii="Century Schoolbook" w:hAnsi="Century Schoolbook" w:cs="Arial"/>
          <w:sz w:val="20"/>
          <w:szCs w:val="20"/>
        </w:rPr>
        <w:t>How and when assent and consent will be requested. This is particularly important when children with a serious and/or critical condition and their parents are approached to enrol in research. If standard therapy has failed, parents may see a trial as the only option for survival. In such a situation, the informed consent document must describe possible burdens of participation and alternative forms of care such as palliation.</w:t>
      </w:r>
    </w:p>
    <w:p w:rsidR="00292B18" w:rsidRPr="00B07987" w:rsidRDefault="00292B18" w:rsidP="00292B18">
      <w:pPr>
        <w:numPr>
          <w:ilvl w:val="0"/>
          <w:numId w:val="2"/>
        </w:numPr>
        <w:rPr>
          <w:rFonts w:ascii="Century Schoolbook" w:hAnsi="Century Schoolbook" w:cs="Arial"/>
          <w:sz w:val="20"/>
          <w:szCs w:val="20"/>
        </w:rPr>
      </w:pPr>
      <w:r w:rsidRPr="00B07987">
        <w:rPr>
          <w:rFonts w:ascii="Century Schoolbook" w:hAnsi="Century Schoolbook" w:cs="Arial"/>
          <w:sz w:val="20"/>
          <w:szCs w:val="20"/>
        </w:rPr>
        <w:t>If a parent or guardian will be present when assent or consent is obtained?  Sometimes it may be appropriate for the researcher to spend time alone with a child or adolescent. This may make it easier for a child or adolescent to ask questions and not feel pressured or inhibited by a parent or guardian.</w:t>
      </w:r>
    </w:p>
    <w:p w:rsidR="00292B18" w:rsidRPr="00B07987" w:rsidRDefault="00292B18" w:rsidP="00292B18">
      <w:pPr>
        <w:numPr>
          <w:ilvl w:val="0"/>
          <w:numId w:val="2"/>
        </w:numPr>
        <w:rPr>
          <w:rFonts w:ascii="Century Schoolbook" w:hAnsi="Century Schoolbook" w:cs="Arial"/>
          <w:sz w:val="20"/>
          <w:szCs w:val="20"/>
        </w:rPr>
      </w:pPr>
      <w:r w:rsidRPr="00B07987">
        <w:rPr>
          <w:rFonts w:ascii="Century Schoolbook" w:hAnsi="Century Schoolbook" w:cs="Arial"/>
          <w:sz w:val="20"/>
          <w:szCs w:val="20"/>
        </w:rPr>
        <w:t>How the researcher will assess a minor-participant’s decision-making capacity?</w:t>
      </w:r>
    </w:p>
    <w:p w:rsidR="00292B18" w:rsidRPr="00B07987" w:rsidRDefault="00292B18" w:rsidP="00292B18">
      <w:pPr>
        <w:numPr>
          <w:ilvl w:val="0"/>
          <w:numId w:val="2"/>
        </w:numPr>
        <w:rPr>
          <w:rFonts w:ascii="Century Schoolbook" w:hAnsi="Century Schoolbook" w:cs="Arial"/>
          <w:sz w:val="20"/>
          <w:szCs w:val="20"/>
        </w:rPr>
      </w:pPr>
      <w:r w:rsidRPr="00B07987">
        <w:rPr>
          <w:rFonts w:ascii="Century Schoolbook" w:hAnsi="Century Schoolbook" w:cs="Arial"/>
          <w:sz w:val="20"/>
          <w:szCs w:val="20"/>
        </w:rPr>
        <w:lastRenderedPageBreak/>
        <w:t>How the researcher will assess the minor-participant’s understanding of information exchanged during the assent or consent process?</w:t>
      </w:r>
    </w:p>
    <w:p w:rsidR="00292B18" w:rsidRPr="00B07987" w:rsidRDefault="00292B18" w:rsidP="00292B18">
      <w:pPr>
        <w:numPr>
          <w:ilvl w:val="0"/>
          <w:numId w:val="2"/>
        </w:numPr>
        <w:rPr>
          <w:rFonts w:ascii="Century Schoolbook" w:hAnsi="Century Schoolbook" w:cs="Arial"/>
          <w:sz w:val="20"/>
          <w:szCs w:val="20"/>
        </w:rPr>
      </w:pPr>
      <w:r w:rsidRPr="00B07987">
        <w:rPr>
          <w:rFonts w:ascii="Century Schoolbook" w:hAnsi="Century Schoolbook" w:cs="Arial"/>
          <w:sz w:val="20"/>
          <w:szCs w:val="20"/>
        </w:rPr>
        <w:t>How assent will be documented:</w:t>
      </w:r>
    </w:p>
    <w:p w:rsidR="00292B18" w:rsidRPr="00B07987" w:rsidRDefault="00292B18" w:rsidP="00292B18">
      <w:pPr>
        <w:numPr>
          <w:ilvl w:val="0"/>
          <w:numId w:val="5"/>
        </w:numPr>
        <w:rPr>
          <w:rFonts w:ascii="Century Schoolbook" w:hAnsi="Century Schoolbook" w:cs="Arial"/>
          <w:sz w:val="20"/>
          <w:szCs w:val="20"/>
        </w:rPr>
      </w:pPr>
      <w:r w:rsidRPr="00B07987">
        <w:rPr>
          <w:rFonts w:ascii="Century Schoolbook" w:hAnsi="Century Schoolbook" w:cs="Arial"/>
          <w:sz w:val="20"/>
          <w:szCs w:val="20"/>
        </w:rPr>
        <w:t>Signature on assent form?</w:t>
      </w:r>
    </w:p>
    <w:p w:rsidR="00292B18" w:rsidRPr="00B07987" w:rsidRDefault="00292B18" w:rsidP="00292B18">
      <w:pPr>
        <w:numPr>
          <w:ilvl w:val="0"/>
          <w:numId w:val="5"/>
        </w:numPr>
        <w:rPr>
          <w:rFonts w:ascii="Century Schoolbook" w:hAnsi="Century Schoolbook" w:cs="Arial"/>
          <w:sz w:val="20"/>
          <w:szCs w:val="20"/>
        </w:rPr>
      </w:pPr>
      <w:r w:rsidRPr="00B07987">
        <w:rPr>
          <w:rFonts w:ascii="Century Schoolbook" w:hAnsi="Century Schoolbook" w:cs="Arial"/>
          <w:sz w:val="20"/>
          <w:szCs w:val="20"/>
        </w:rPr>
        <w:t>Oral response?</w:t>
      </w:r>
    </w:p>
    <w:p w:rsidR="00292B18" w:rsidRPr="00B07987" w:rsidRDefault="00292B18" w:rsidP="00292B18">
      <w:pPr>
        <w:numPr>
          <w:ilvl w:val="0"/>
          <w:numId w:val="5"/>
        </w:numPr>
        <w:rPr>
          <w:rFonts w:ascii="Century Schoolbook" w:hAnsi="Century Schoolbook" w:cs="Arial"/>
          <w:sz w:val="20"/>
          <w:szCs w:val="20"/>
        </w:rPr>
      </w:pPr>
      <w:r w:rsidRPr="00B07987">
        <w:rPr>
          <w:rFonts w:ascii="Century Schoolbook" w:hAnsi="Century Schoolbook" w:cs="Arial"/>
          <w:sz w:val="20"/>
          <w:szCs w:val="20"/>
        </w:rPr>
        <w:t>Combination of both?</w:t>
      </w:r>
    </w:p>
    <w:p w:rsidR="00292B18" w:rsidRPr="00B07987" w:rsidRDefault="00292B18" w:rsidP="00292B18">
      <w:pPr>
        <w:numPr>
          <w:ilvl w:val="0"/>
          <w:numId w:val="2"/>
        </w:numPr>
        <w:rPr>
          <w:rFonts w:ascii="Century Schoolbook" w:hAnsi="Century Schoolbook" w:cs="Arial"/>
          <w:sz w:val="20"/>
          <w:szCs w:val="20"/>
        </w:rPr>
      </w:pPr>
      <w:r w:rsidRPr="00B07987">
        <w:rPr>
          <w:rFonts w:ascii="Century Schoolbook" w:hAnsi="Century Schoolbook" w:cs="Arial"/>
          <w:sz w:val="20"/>
          <w:szCs w:val="20"/>
        </w:rPr>
        <w:t>The Committee should carefully consider the age of child participants.  Self-evidently, most young children (for argument’s sake ≤12 years) are less capable of independent decision-making than children ≥12 years. This is confirmed by the law’s recognition that children ≥12 years can independently consent to certain medical interventions. The views of older children should carry substantial weight in decisions to take part in research. This is also consistent with the Children’s Act 38 of 2005 which states that children’s voices must be heard in all matters affecting them.</w:t>
      </w:r>
    </w:p>
    <w:p w:rsidR="00292B18" w:rsidRPr="00B07987" w:rsidRDefault="00292B18" w:rsidP="00292B18">
      <w:pPr>
        <w:numPr>
          <w:ilvl w:val="0"/>
          <w:numId w:val="2"/>
        </w:numPr>
        <w:rPr>
          <w:rFonts w:ascii="Century Schoolbook" w:hAnsi="Century Schoolbook" w:cs="Arial"/>
          <w:sz w:val="20"/>
          <w:szCs w:val="20"/>
        </w:rPr>
      </w:pPr>
      <w:r w:rsidRPr="00B07987">
        <w:rPr>
          <w:rFonts w:ascii="Century Schoolbook" w:hAnsi="Century Schoolbook" w:cs="Arial"/>
          <w:sz w:val="20"/>
          <w:szCs w:val="20"/>
        </w:rPr>
        <w:t>The burden of ensuring that parents, guardians and minor-participants understand what will happen during a study rests with the investigator.</w:t>
      </w:r>
    </w:p>
    <w:p w:rsidR="00292B18" w:rsidRPr="00B07987" w:rsidRDefault="00292B18" w:rsidP="00292B18">
      <w:pPr>
        <w:numPr>
          <w:ilvl w:val="0"/>
          <w:numId w:val="2"/>
        </w:numPr>
        <w:rPr>
          <w:rFonts w:ascii="Century Schoolbook" w:hAnsi="Century Schoolbook" w:cs="Arial"/>
          <w:sz w:val="20"/>
          <w:szCs w:val="20"/>
        </w:rPr>
      </w:pPr>
      <w:r w:rsidRPr="00B07987">
        <w:rPr>
          <w:rFonts w:ascii="Century Schoolbook" w:hAnsi="Century Schoolbook" w:cs="Arial"/>
          <w:sz w:val="20"/>
          <w:szCs w:val="20"/>
        </w:rPr>
        <w:t>Researchers need to explore innovative and creative approaches to obtaining assent or consent from minor-participants. Examples might include:</w:t>
      </w:r>
    </w:p>
    <w:p w:rsidR="00292B18" w:rsidRPr="00B07987" w:rsidRDefault="00292B18" w:rsidP="00292B18">
      <w:pPr>
        <w:numPr>
          <w:ilvl w:val="0"/>
          <w:numId w:val="3"/>
        </w:numPr>
        <w:rPr>
          <w:rFonts w:ascii="Century Schoolbook" w:hAnsi="Century Schoolbook" w:cs="Arial"/>
          <w:sz w:val="20"/>
          <w:szCs w:val="20"/>
        </w:rPr>
      </w:pPr>
      <w:r w:rsidRPr="00B07987">
        <w:rPr>
          <w:rFonts w:ascii="Century Schoolbook" w:hAnsi="Century Schoolbook" w:cs="Arial"/>
          <w:sz w:val="20"/>
          <w:szCs w:val="20"/>
        </w:rPr>
        <w:t>Videotapes or photographs of research procedures.</w:t>
      </w:r>
    </w:p>
    <w:p w:rsidR="00292B18" w:rsidRPr="00B07987" w:rsidRDefault="00292B18" w:rsidP="00292B18">
      <w:pPr>
        <w:numPr>
          <w:ilvl w:val="0"/>
          <w:numId w:val="3"/>
        </w:numPr>
        <w:rPr>
          <w:rFonts w:ascii="Century Schoolbook" w:hAnsi="Century Schoolbook" w:cs="Arial"/>
          <w:sz w:val="20"/>
          <w:szCs w:val="20"/>
        </w:rPr>
      </w:pPr>
      <w:r w:rsidRPr="00B07987">
        <w:rPr>
          <w:rFonts w:ascii="Century Schoolbook" w:hAnsi="Century Schoolbook" w:cs="Arial"/>
          <w:sz w:val="20"/>
          <w:szCs w:val="20"/>
        </w:rPr>
        <w:t xml:space="preserve">Pre-visits to the research site to see equipment such as </w:t>
      </w:r>
      <w:proofErr w:type="spellStart"/>
      <w:r w:rsidRPr="00B07987">
        <w:rPr>
          <w:rFonts w:ascii="Century Schoolbook" w:hAnsi="Century Schoolbook" w:cs="Arial"/>
          <w:sz w:val="20"/>
          <w:szCs w:val="20"/>
        </w:rPr>
        <w:t>MRIs</w:t>
      </w:r>
      <w:proofErr w:type="spellEnd"/>
      <w:r w:rsidRPr="00B07987">
        <w:rPr>
          <w:rFonts w:ascii="Century Schoolbook" w:hAnsi="Century Schoolbook" w:cs="Arial"/>
          <w:sz w:val="20"/>
          <w:szCs w:val="20"/>
        </w:rPr>
        <w:t>.</w:t>
      </w:r>
    </w:p>
    <w:p w:rsidR="00292B18" w:rsidRPr="00B07987" w:rsidRDefault="00292B18" w:rsidP="00292B18">
      <w:pPr>
        <w:numPr>
          <w:ilvl w:val="0"/>
          <w:numId w:val="3"/>
        </w:numPr>
        <w:rPr>
          <w:rFonts w:ascii="Century Schoolbook" w:hAnsi="Century Schoolbook" w:cs="Arial"/>
          <w:sz w:val="20"/>
          <w:szCs w:val="20"/>
        </w:rPr>
      </w:pPr>
      <w:r w:rsidRPr="00B07987">
        <w:rPr>
          <w:rFonts w:ascii="Century Schoolbook" w:hAnsi="Century Schoolbook" w:cs="Arial"/>
          <w:sz w:val="20"/>
          <w:szCs w:val="20"/>
        </w:rPr>
        <w:t>Design comics or illustrated assent/consent forms that explain the nature of the research.</w:t>
      </w:r>
    </w:p>
    <w:p w:rsidR="00292B18" w:rsidRPr="00B07987" w:rsidRDefault="00292B18" w:rsidP="00292B18">
      <w:pPr>
        <w:numPr>
          <w:ilvl w:val="0"/>
          <w:numId w:val="3"/>
        </w:numPr>
        <w:rPr>
          <w:rFonts w:ascii="Century Schoolbook" w:hAnsi="Century Schoolbook" w:cs="Arial"/>
          <w:sz w:val="20"/>
          <w:szCs w:val="20"/>
        </w:rPr>
      </w:pPr>
      <w:r w:rsidRPr="00B07987">
        <w:rPr>
          <w:rFonts w:ascii="Century Schoolbook" w:hAnsi="Century Schoolbook" w:cs="Arial"/>
          <w:sz w:val="20"/>
          <w:szCs w:val="20"/>
        </w:rPr>
        <w:t>Encouraging families to speak to other families and minor-participants who have taken part in similar research.</w:t>
      </w:r>
    </w:p>
    <w:p w:rsidR="00292B18" w:rsidRPr="00B07987" w:rsidRDefault="00292B18" w:rsidP="00292B18">
      <w:pPr>
        <w:numPr>
          <w:ilvl w:val="0"/>
          <w:numId w:val="6"/>
        </w:numPr>
        <w:rPr>
          <w:rFonts w:ascii="Century Schoolbook" w:hAnsi="Century Schoolbook" w:cs="Arial"/>
          <w:sz w:val="20"/>
          <w:szCs w:val="20"/>
        </w:rPr>
      </w:pPr>
      <w:r w:rsidRPr="00B07987">
        <w:rPr>
          <w:rFonts w:ascii="Century Schoolbook" w:hAnsi="Century Schoolbook" w:cs="Arial"/>
          <w:sz w:val="20"/>
          <w:szCs w:val="20"/>
        </w:rPr>
        <w:t>Statutory Reporting Requirements for Neglect and/or Abuse</w:t>
      </w:r>
    </w:p>
    <w:p w:rsidR="00292B18" w:rsidRPr="00B07987" w:rsidRDefault="00292B18" w:rsidP="00292B18">
      <w:pPr>
        <w:ind w:left="360"/>
        <w:rPr>
          <w:rFonts w:ascii="Century Schoolbook" w:hAnsi="Century Schoolbook" w:cs="Arial"/>
          <w:sz w:val="20"/>
          <w:szCs w:val="20"/>
        </w:rPr>
      </w:pPr>
      <w:r w:rsidRPr="00B07987">
        <w:rPr>
          <w:rFonts w:ascii="Century Schoolbook" w:hAnsi="Century Schoolbook" w:cs="Arial"/>
          <w:sz w:val="20"/>
          <w:szCs w:val="20"/>
        </w:rPr>
        <w:t xml:space="preserve">If during a study a researcher learns that a minor-participant is being neglected or abused, the researcher has a legal obligation to report the circumstances to the relevant authorities. Depending on the nature of a study, researchers need to inform children and parents or legal guardians in the assent and consent documents of their obligations to report ill-treatment. Based on this information, parents and minors may choose not to take part in a study. The special obligations of researchers towards minors are described in A Directory of Legal Rights of Minor Research Participants Including Children and Adolescents: </w:t>
      </w:r>
      <w:hyperlink r:id="rId7" w:history="1">
        <w:r w:rsidRPr="00B07987">
          <w:rPr>
            <w:rStyle w:val="Hyperlink"/>
            <w:rFonts w:ascii="Century Schoolbook" w:hAnsi="Century Schoolbook" w:cs="Arial"/>
            <w:sz w:val="20"/>
            <w:szCs w:val="20"/>
          </w:rPr>
          <w:t>http://www.saavi.org.za/childresearch.pdf</w:t>
        </w:r>
      </w:hyperlink>
      <w:r w:rsidRPr="00B07987">
        <w:rPr>
          <w:rFonts w:ascii="Century Schoolbook" w:hAnsi="Century Schoolbook" w:cs="Arial"/>
          <w:sz w:val="20"/>
          <w:szCs w:val="20"/>
        </w:rPr>
        <w:t xml:space="preserve"> </w:t>
      </w:r>
    </w:p>
    <w:p w:rsidR="00292B18" w:rsidRPr="00B07987" w:rsidRDefault="00292B18" w:rsidP="00292B18">
      <w:pPr>
        <w:rPr>
          <w:rFonts w:ascii="Calisto MT" w:hAnsi="Calisto MT" w:cs="Arial"/>
          <w:sz w:val="8"/>
          <w:szCs w:val="8"/>
        </w:rPr>
      </w:pPr>
    </w:p>
    <w:p w:rsidR="00292B18" w:rsidRPr="00B07987" w:rsidRDefault="00292B18" w:rsidP="00292B18">
      <w:pPr>
        <w:rPr>
          <w:rFonts w:ascii="Berlin Sans FB" w:hAnsi="Berlin Sans FB" w:cs="Arial"/>
          <w:w w:val="90"/>
          <w:kern w:val="28"/>
          <w:position w:val="6"/>
          <w:sz w:val="28"/>
          <w:szCs w:val="28"/>
        </w:rPr>
      </w:pPr>
      <w:r w:rsidRPr="00B07987">
        <w:rPr>
          <w:rFonts w:ascii="Berlin Sans FB" w:hAnsi="Berlin Sans FB" w:cs="Arial"/>
          <w:w w:val="90"/>
          <w:kern w:val="28"/>
          <w:position w:val="6"/>
          <w:sz w:val="28"/>
          <w:szCs w:val="28"/>
        </w:rPr>
        <w:t>Privacy Rights of Minor Research Participants</w:t>
      </w:r>
    </w:p>
    <w:p w:rsidR="00292B18" w:rsidRPr="00B07987" w:rsidRDefault="00292B18" w:rsidP="00292B18">
      <w:pPr>
        <w:rPr>
          <w:rFonts w:ascii="Century Schoolbook" w:hAnsi="Century Schoolbook" w:cs="Arial"/>
          <w:sz w:val="20"/>
          <w:szCs w:val="20"/>
        </w:rPr>
      </w:pPr>
      <w:r w:rsidRPr="00B07987">
        <w:rPr>
          <w:rFonts w:ascii="Century Schoolbook" w:hAnsi="Century Schoolbook" w:cs="Arial"/>
          <w:sz w:val="20"/>
          <w:szCs w:val="20"/>
        </w:rPr>
        <w:t>Since the law does not deal directly with a minor’s privacy rights in research, researchers must rely on general legal principles relating to privacy. Researchers must specify what privacy rights a parent or legal guardian and a minor-participant have in a research study. Although a parent or a legal guardian must consent to a minor’s participation based on a detailed description of all diagnostic and therapeutic interventions in the study, the minor-participant retains privacy rights with respect to medical interventions to which he or she consents independently in the study, provided this is in the minor’s best interests. South African courts have ruled that a person has the right to privacy if the person can show that:</w:t>
      </w:r>
    </w:p>
    <w:p w:rsidR="00292B18" w:rsidRPr="00B07987" w:rsidRDefault="00292B18" w:rsidP="00292B18">
      <w:pPr>
        <w:numPr>
          <w:ilvl w:val="0"/>
          <w:numId w:val="19"/>
        </w:numPr>
        <w:rPr>
          <w:rFonts w:ascii="Century Schoolbook" w:hAnsi="Century Schoolbook" w:cs="Arial"/>
          <w:sz w:val="20"/>
          <w:szCs w:val="20"/>
        </w:rPr>
      </w:pPr>
      <w:r w:rsidRPr="00B07987">
        <w:rPr>
          <w:rFonts w:ascii="Century Schoolbook" w:hAnsi="Century Schoolbook" w:cs="Arial"/>
          <w:sz w:val="20"/>
          <w:szCs w:val="20"/>
        </w:rPr>
        <w:t>He or she has a legitimate expectation of privacy; and</w:t>
      </w:r>
    </w:p>
    <w:p w:rsidR="00292B18" w:rsidRPr="00B07987" w:rsidRDefault="00292B18" w:rsidP="00292B18">
      <w:pPr>
        <w:numPr>
          <w:ilvl w:val="0"/>
          <w:numId w:val="19"/>
        </w:numPr>
        <w:rPr>
          <w:rFonts w:ascii="Century Schoolbook" w:hAnsi="Century Schoolbook" w:cs="Arial"/>
          <w:sz w:val="20"/>
          <w:szCs w:val="20"/>
        </w:rPr>
      </w:pPr>
      <w:r w:rsidRPr="00B07987">
        <w:rPr>
          <w:rFonts w:ascii="Century Schoolbook" w:hAnsi="Century Schoolbook" w:cs="Arial"/>
          <w:sz w:val="20"/>
          <w:szCs w:val="20"/>
        </w:rPr>
        <w:t>This expectation would be considered reasonable by the community.</w:t>
      </w:r>
    </w:p>
    <w:p w:rsidR="00292B18" w:rsidRPr="00B07987" w:rsidRDefault="00292B18" w:rsidP="00292B18">
      <w:pPr>
        <w:rPr>
          <w:rFonts w:ascii="Century Schoolbook" w:hAnsi="Century Schoolbook" w:cs="Arial"/>
          <w:sz w:val="20"/>
          <w:szCs w:val="20"/>
          <w:lang w:val="en-US"/>
        </w:rPr>
      </w:pPr>
      <w:r w:rsidRPr="00B07987">
        <w:rPr>
          <w:rFonts w:ascii="Century Schoolbook" w:hAnsi="Century Schoolbook" w:cs="Arial"/>
          <w:sz w:val="20"/>
          <w:szCs w:val="20"/>
        </w:rPr>
        <w:t xml:space="preserve">The privacy rights of adolescents in research are especially challenging, as it would have to be determined for each element of a study whether adolescents have an expectation of privacy and whether society would regard this expectation as reasonable. For example, adolescents may have an expectation of privacy regarding treatment of a sexually transmitted infection if they have consented independently to such treatment. Besides, if they are over the age of 16 and having lawful sex this expectation of privacy may be regarded as reasonable by society. In contrast, </w:t>
      </w:r>
      <w:r w:rsidRPr="00B07987">
        <w:rPr>
          <w:rFonts w:ascii="Century Schoolbook" w:hAnsi="Century Schoolbook" w:cs="Arial"/>
          <w:sz w:val="20"/>
          <w:szCs w:val="20"/>
          <w:lang w:val="en-US"/>
        </w:rPr>
        <w:t xml:space="preserve">if an adolescent tests </w:t>
      </w:r>
      <w:r w:rsidRPr="00B07987">
        <w:rPr>
          <w:rFonts w:ascii="Century Schoolbook" w:hAnsi="Century Schoolbook" w:cs="Arial"/>
          <w:bCs/>
          <w:sz w:val="20"/>
          <w:szCs w:val="20"/>
          <w:lang w:val="en-US"/>
        </w:rPr>
        <w:t>HIV</w:t>
      </w:r>
      <w:r w:rsidRPr="00B07987">
        <w:rPr>
          <w:rFonts w:ascii="Century Schoolbook" w:hAnsi="Century Schoolbook" w:cs="Arial"/>
          <w:sz w:val="20"/>
          <w:szCs w:val="20"/>
          <w:lang w:val="en-US"/>
        </w:rPr>
        <w:t xml:space="preserve"> positive, even if she has consented independently to the test and expects privacy, society may not regard this as reasonable since HIV is a life-threatening condition requiring long-term chronic care. There is no blanket right to privacy for adolescents in research; their best interests would always have to be considered and rights can be waived in certain circumstances.</w:t>
      </w:r>
    </w:p>
    <w:p w:rsidR="00292B18" w:rsidRPr="00B07987" w:rsidRDefault="00292B18" w:rsidP="00292B18">
      <w:pPr>
        <w:rPr>
          <w:rFonts w:ascii="Calisto MT" w:hAnsi="Calisto MT" w:cs="Arial"/>
          <w:b/>
          <w:sz w:val="8"/>
          <w:szCs w:val="8"/>
          <w:lang w:val="en-GB"/>
        </w:rPr>
      </w:pPr>
    </w:p>
    <w:p w:rsidR="00292B18" w:rsidRPr="00B07987" w:rsidRDefault="00292B18" w:rsidP="00292B18">
      <w:pPr>
        <w:rPr>
          <w:rFonts w:ascii="Berlin Sans FB" w:hAnsi="Berlin Sans FB" w:cs="Arial"/>
          <w:w w:val="90"/>
          <w:kern w:val="32"/>
          <w:position w:val="6"/>
          <w:sz w:val="32"/>
          <w:szCs w:val="32"/>
          <w:lang w:val="en-GB"/>
        </w:rPr>
      </w:pPr>
      <w:r w:rsidRPr="00B07987">
        <w:rPr>
          <w:rFonts w:ascii="Berlin Sans FB" w:hAnsi="Berlin Sans FB" w:cs="Arial"/>
          <w:w w:val="90"/>
          <w:kern w:val="32"/>
          <w:position w:val="6"/>
          <w:sz w:val="32"/>
          <w:szCs w:val="32"/>
          <w:lang w:val="en-GB"/>
        </w:rPr>
        <w:t>References</w:t>
      </w:r>
    </w:p>
    <w:p w:rsidR="00292B18" w:rsidRPr="00B07987" w:rsidRDefault="00292B18" w:rsidP="00292B18">
      <w:pPr>
        <w:numPr>
          <w:ilvl w:val="0"/>
          <w:numId w:val="7"/>
        </w:numPr>
        <w:rPr>
          <w:rFonts w:ascii="Century Schoolbook" w:hAnsi="Century Schoolbook" w:cs="Arial"/>
          <w:sz w:val="20"/>
          <w:szCs w:val="20"/>
        </w:rPr>
      </w:pPr>
      <w:r w:rsidRPr="00B07987">
        <w:rPr>
          <w:rFonts w:ascii="Century Schoolbook" w:hAnsi="Century Schoolbook" w:cs="Arial"/>
          <w:sz w:val="20"/>
          <w:szCs w:val="20"/>
        </w:rPr>
        <w:lastRenderedPageBreak/>
        <w:t xml:space="preserve">A Directory of the Legal Rights of Minor Research Participants Including Children and Adolescents compiled by the HIV AIDS Vaccine Ethics Group in collaboration with the Desmond Tutu HIV Centre and the Perinatal HIV Research Unit, June 2007. </w:t>
      </w:r>
      <w:hyperlink r:id="rId8" w:history="1">
        <w:r w:rsidRPr="00B07987">
          <w:rPr>
            <w:rStyle w:val="Hyperlink"/>
            <w:rFonts w:ascii="Century Schoolbook" w:hAnsi="Century Schoolbook" w:cs="Arial"/>
            <w:sz w:val="20"/>
            <w:szCs w:val="20"/>
          </w:rPr>
          <w:t>http://www.saavi.org.childresearch.pdf</w:t>
        </w:r>
      </w:hyperlink>
      <w:r w:rsidRPr="00B07987">
        <w:rPr>
          <w:rFonts w:ascii="Century Schoolbook" w:hAnsi="Century Schoolbook" w:cs="Arial"/>
          <w:sz w:val="20"/>
          <w:szCs w:val="20"/>
        </w:rPr>
        <w:t xml:space="preserve"> </w:t>
      </w:r>
    </w:p>
    <w:p w:rsidR="00292B18" w:rsidRPr="00B07987" w:rsidRDefault="00292B18" w:rsidP="00292B18">
      <w:pPr>
        <w:numPr>
          <w:ilvl w:val="0"/>
          <w:numId w:val="7"/>
        </w:numPr>
        <w:rPr>
          <w:rFonts w:ascii="Century Schoolbook" w:hAnsi="Century Schoolbook" w:cs="Arial"/>
          <w:sz w:val="20"/>
          <w:szCs w:val="20"/>
        </w:rPr>
      </w:pPr>
      <w:r w:rsidRPr="00B07987">
        <w:rPr>
          <w:rFonts w:ascii="Century Schoolbook" w:hAnsi="Century Schoolbook" w:cs="Arial"/>
          <w:sz w:val="20"/>
          <w:szCs w:val="20"/>
        </w:rPr>
        <w:t xml:space="preserve">Department of Health. Ethics in Health Research: Principles, Structures and Processes. Research Ethics Guidelines. Department of Health, </w:t>
      </w:r>
      <w:smartTag w:uri="urn:schemas-microsoft-com:office:smarttags" w:element="place">
        <w:smartTag w:uri="urn:schemas-microsoft-com:office:smarttags" w:element="City">
          <w:r w:rsidRPr="00B07987">
            <w:rPr>
              <w:rFonts w:ascii="Century Schoolbook" w:hAnsi="Century Schoolbook" w:cs="Arial"/>
              <w:sz w:val="20"/>
              <w:szCs w:val="20"/>
            </w:rPr>
            <w:t>Pretoria</w:t>
          </w:r>
        </w:smartTag>
      </w:smartTag>
      <w:r w:rsidRPr="00B07987">
        <w:rPr>
          <w:rFonts w:ascii="Century Schoolbook" w:hAnsi="Century Schoolbook" w:cs="Arial"/>
          <w:sz w:val="20"/>
          <w:szCs w:val="20"/>
        </w:rPr>
        <w:t>, 2004.</w:t>
      </w:r>
      <w:r w:rsidRPr="00613707">
        <w:rPr>
          <w:rFonts w:ascii="Century Schoolbook" w:hAnsi="Century Schoolbook" w:cs="Arial"/>
          <w:sz w:val="20"/>
          <w:szCs w:val="20"/>
        </w:rPr>
        <w:t xml:space="preserve"> </w:t>
      </w:r>
      <w:hyperlink r:id="rId9" w:history="1">
        <w:r w:rsidRPr="00EC7A76">
          <w:rPr>
            <w:rStyle w:val="Hyperlink"/>
            <w:rFonts w:ascii="Century Schoolbook" w:hAnsi="Century Schoolbook" w:cs="Arial"/>
            <w:sz w:val="20"/>
            <w:szCs w:val="20"/>
          </w:rPr>
          <w:t>http://www.doh.gov.za/docs/factsheets/guidelines/ethnics/</w:t>
        </w:r>
      </w:hyperlink>
    </w:p>
    <w:p w:rsidR="00292B18" w:rsidRPr="00613707" w:rsidRDefault="00292B18" w:rsidP="00292B18">
      <w:pPr>
        <w:numPr>
          <w:ilvl w:val="0"/>
          <w:numId w:val="7"/>
        </w:numPr>
        <w:rPr>
          <w:rFonts w:ascii="Century Schoolbook" w:hAnsi="Century Schoolbook" w:cs="Arial"/>
          <w:sz w:val="20"/>
          <w:szCs w:val="20"/>
        </w:rPr>
      </w:pPr>
      <w:r w:rsidRPr="00B07987">
        <w:rPr>
          <w:rFonts w:ascii="Century Schoolbook" w:hAnsi="Century Schoolbook" w:cs="Arial"/>
          <w:sz w:val="20"/>
          <w:szCs w:val="20"/>
        </w:rPr>
        <w:t xml:space="preserve">Department of Health. Guidelines for Good Practice in the Conduct of Clinical Trials with Human Participants in </w:t>
      </w:r>
      <w:smartTag w:uri="urn:schemas-microsoft-com:office:smarttags" w:element="country-region">
        <w:smartTag w:uri="urn:schemas-microsoft-com:office:smarttags" w:element="place">
          <w:r w:rsidRPr="00B07987">
            <w:rPr>
              <w:rFonts w:ascii="Century Schoolbook" w:hAnsi="Century Schoolbook" w:cs="Arial"/>
              <w:sz w:val="20"/>
              <w:szCs w:val="20"/>
            </w:rPr>
            <w:t>South Africa</w:t>
          </w:r>
        </w:smartTag>
      </w:smartTag>
      <w:r w:rsidRPr="00B07987">
        <w:rPr>
          <w:rFonts w:ascii="Century Schoolbook" w:hAnsi="Century Schoolbook" w:cs="Arial"/>
          <w:sz w:val="20"/>
          <w:szCs w:val="20"/>
        </w:rPr>
        <w:t xml:space="preserve">. Department of Health, </w:t>
      </w:r>
      <w:r>
        <w:rPr>
          <w:rFonts w:ascii="Century Schoolbook" w:hAnsi="Century Schoolbook" w:cs="Arial"/>
          <w:sz w:val="20"/>
          <w:szCs w:val="20"/>
        </w:rPr>
        <w:t>2</w:t>
      </w:r>
      <w:r w:rsidRPr="00613707">
        <w:rPr>
          <w:rFonts w:ascii="Century Schoolbook" w:hAnsi="Century Schoolbook" w:cs="Arial"/>
          <w:sz w:val="20"/>
          <w:szCs w:val="20"/>
          <w:vertAlign w:val="superscript"/>
        </w:rPr>
        <w:t>nd</w:t>
      </w:r>
      <w:r>
        <w:rPr>
          <w:rFonts w:ascii="Century Schoolbook" w:hAnsi="Century Schoolbook" w:cs="Arial"/>
          <w:sz w:val="20"/>
          <w:szCs w:val="20"/>
        </w:rPr>
        <w:t xml:space="preserve"> Edition. </w:t>
      </w:r>
      <w:smartTag w:uri="urn:schemas-microsoft-com:office:smarttags" w:element="City">
        <w:smartTag w:uri="urn:schemas-microsoft-com:office:smarttags" w:element="place">
          <w:r w:rsidRPr="00B07987">
            <w:rPr>
              <w:rFonts w:ascii="Century Schoolbook" w:hAnsi="Century Schoolbook" w:cs="Arial"/>
              <w:sz w:val="20"/>
              <w:szCs w:val="20"/>
            </w:rPr>
            <w:t>Pretoria</w:t>
          </w:r>
        </w:smartTag>
      </w:smartTag>
      <w:r w:rsidRPr="00B07987">
        <w:rPr>
          <w:rFonts w:ascii="Century Schoolbook" w:hAnsi="Century Schoolbook" w:cs="Arial"/>
          <w:sz w:val="20"/>
          <w:szCs w:val="20"/>
        </w:rPr>
        <w:t>, 2006.</w:t>
      </w:r>
      <w:r w:rsidRPr="00613707">
        <w:rPr>
          <w:rFonts w:ascii="Berlin Sans FB" w:hAnsi="Berlin Sans FB" w:cs="Arial"/>
          <w:w w:val="90"/>
          <w:kern w:val="28"/>
          <w:position w:val="6"/>
        </w:rPr>
        <w:t xml:space="preserve"> </w:t>
      </w:r>
      <w:hyperlink r:id="rId10" w:history="1">
        <w:r w:rsidRPr="00613707">
          <w:rPr>
            <w:rStyle w:val="Hyperlink"/>
            <w:rFonts w:ascii="Century Schoolbook" w:hAnsi="Century Schoolbook" w:cs="Arial"/>
            <w:sz w:val="20"/>
            <w:szCs w:val="20"/>
          </w:rPr>
          <w:t>http//</w:t>
        </w:r>
        <w:proofErr w:type="spellStart"/>
        <w:r w:rsidRPr="00613707">
          <w:rPr>
            <w:rStyle w:val="Hyperlink"/>
            <w:rFonts w:ascii="Century Schoolbook" w:hAnsi="Century Schoolbook" w:cs="Arial"/>
            <w:sz w:val="20"/>
            <w:szCs w:val="20"/>
          </w:rPr>
          <w:t>www.doh.gov.za/nhrec/norms/gcp.pdf</w:t>
        </w:r>
        <w:proofErr w:type="spellEnd"/>
      </w:hyperlink>
    </w:p>
    <w:p w:rsidR="00292B18" w:rsidRPr="00B07987" w:rsidRDefault="00292B18" w:rsidP="00292B18">
      <w:pPr>
        <w:numPr>
          <w:ilvl w:val="0"/>
          <w:numId w:val="7"/>
        </w:numPr>
        <w:rPr>
          <w:rFonts w:ascii="Century Schoolbook" w:hAnsi="Century Schoolbook" w:cs="Arial"/>
          <w:sz w:val="20"/>
          <w:szCs w:val="20"/>
        </w:rPr>
      </w:pPr>
      <w:smartTag w:uri="urn:schemas-microsoft-com:office:smarttags" w:element="place">
        <w:smartTag w:uri="urn:schemas-microsoft-com:office:smarttags" w:element="PlaceType">
          <w:r w:rsidRPr="00B07987">
            <w:rPr>
              <w:rFonts w:ascii="Century Schoolbook" w:hAnsi="Century Schoolbook" w:cs="Arial"/>
              <w:sz w:val="20"/>
              <w:szCs w:val="20"/>
            </w:rPr>
            <w:t>Institute</w:t>
          </w:r>
        </w:smartTag>
        <w:r w:rsidRPr="00B07987">
          <w:rPr>
            <w:rFonts w:ascii="Century Schoolbook" w:hAnsi="Century Schoolbook" w:cs="Arial"/>
            <w:sz w:val="20"/>
            <w:szCs w:val="20"/>
          </w:rPr>
          <w:t xml:space="preserve"> of </w:t>
        </w:r>
        <w:smartTag w:uri="urn:schemas-microsoft-com:office:smarttags" w:element="PlaceName">
          <w:r w:rsidRPr="00B07987">
            <w:rPr>
              <w:rFonts w:ascii="Century Schoolbook" w:hAnsi="Century Schoolbook" w:cs="Arial"/>
              <w:sz w:val="20"/>
              <w:szCs w:val="20"/>
            </w:rPr>
            <w:t>Medicine</w:t>
          </w:r>
        </w:smartTag>
      </w:smartTag>
      <w:r w:rsidRPr="00B07987">
        <w:rPr>
          <w:rFonts w:ascii="Century Schoolbook" w:hAnsi="Century Schoolbook" w:cs="Arial"/>
          <w:sz w:val="20"/>
          <w:szCs w:val="20"/>
        </w:rPr>
        <w:t xml:space="preserve">. Ethical Conduct of Clinical Research Involving Children. Field </w:t>
      </w:r>
      <w:proofErr w:type="spellStart"/>
      <w:r w:rsidRPr="00B07987">
        <w:rPr>
          <w:rFonts w:ascii="Century Schoolbook" w:hAnsi="Century Schoolbook" w:cs="Arial"/>
          <w:sz w:val="20"/>
          <w:szCs w:val="20"/>
        </w:rPr>
        <w:t>MJ</w:t>
      </w:r>
      <w:proofErr w:type="spellEnd"/>
      <w:r w:rsidRPr="00B07987">
        <w:rPr>
          <w:rFonts w:ascii="Century Schoolbook" w:hAnsi="Century Schoolbook" w:cs="Arial"/>
          <w:sz w:val="20"/>
          <w:szCs w:val="20"/>
        </w:rPr>
        <w:t xml:space="preserve"> and </w:t>
      </w:r>
      <w:proofErr w:type="spellStart"/>
      <w:r w:rsidRPr="00B07987">
        <w:rPr>
          <w:rFonts w:ascii="Century Schoolbook" w:hAnsi="Century Schoolbook" w:cs="Arial"/>
          <w:sz w:val="20"/>
          <w:szCs w:val="20"/>
        </w:rPr>
        <w:t>Behrman</w:t>
      </w:r>
      <w:proofErr w:type="spellEnd"/>
      <w:r w:rsidRPr="00B07987">
        <w:rPr>
          <w:rFonts w:ascii="Century Schoolbook" w:hAnsi="Century Schoolbook" w:cs="Arial"/>
          <w:sz w:val="20"/>
          <w:szCs w:val="20"/>
        </w:rPr>
        <w:t xml:space="preserve"> RE editors. The National Academies Press, </w:t>
      </w:r>
      <w:smartTag w:uri="urn:schemas-microsoft-com:office:smarttags" w:element="place">
        <w:smartTag w:uri="urn:schemas-microsoft-com:office:smarttags" w:element="City">
          <w:r w:rsidRPr="00B07987">
            <w:rPr>
              <w:rFonts w:ascii="Century Schoolbook" w:hAnsi="Century Schoolbook" w:cs="Arial"/>
              <w:sz w:val="20"/>
              <w:szCs w:val="20"/>
            </w:rPr>
            <w:t>Washington</w:t>
          </w:r>
        </w:smartTag>
        <w:r w:rsidRPr="00B07987">
          <w:rPr>
            <w:rFonts w:ascii="Century Schoolbook" w:hAnsi="Century Schoolbook" w:cs="Arial"/>
            <w:sz w:val="20"/>
            <w:szCs w:val="20"/>
          </w:rPr>
          <w:t xml:space="preserve">, </w:t>
        </w:r>
        <w:smartTag w:uri="urn:schemas-microsoft-com:office:smarttags" w:element="State">
          <w:r w:rsidRPr="00B07987">
            <w:rPr>
              <w:rFonts w:ascii="Century Schoolbook" w:hAnsi="Century Schoolbook" w:cs="Arial"/>
              <w:sz w:val="20"/>
              <w:szCs w:val="20"/>
            </w:rPr>
            <w:t>DC</w:t>
          </w:r>
        </w:smartTag>
      </w:smartTag>
      <w:r w:rsidRPr="00B07987">
        <w:rPr>
          <w:rFonts w:ascii="Century Schoolbook" w:hAnsi="Century Schoolbook" w:cs="Arial"/>
          <w:sz w:val="20"/>
          <w:szCs w:val="20"/>
        </w:rPr>
        <w:t>, 2004.</w:t>
      </w:r>
    </w:p>
    <w:p w:rsidR="00292B18" w:rsidRPr="00B07987" w:rsidRDefault="00292B18" w:rsidP="00292B18">
      <w:pPr>
        <w:numPr>
          <w:ilvl w:val="0"/>
          <w:numId w:val="7"/>
        </w:numPr>
        <w:rPr>
          <w:rFonts w:ascii="Century Schoolbook" w:hAnsi="Century Schoolbook" w:cs="Arial"/>
          <w:sz w:val="20"/>
          <w:szCs w:val="20"/>
        </w:rPr>
      </w:pPr>
      <w:r w:rsidRPr="00B07987">
        <w:rPr>
          <w:rFonts w:ascii="Century Schoolbook" w:hAnsi="Century Schoolbook" w:cs="Arial"/>
          <w:sz w:val="20"/>
          <w:szCs w:val="20"/>
        </w:rPr>
        <w:t xml:space="preserve">International Conference on Harmonisation of Technical Requirements for Registration of Pharmaceuticals for Human Use. </w:t>
      </w:r>
      <w:proofErr w:type="spellStart"/>
      <w:r w:rsidRPr="00B07987">
        <w:rPr>
          <w:rFonts w:ascii="Century Schoolbook" w:hAnsi="Century Schoolbook" w:cs="Arial"/>
          <w:sz w:val="20"/>
          <w:szCs w:val="20"/>
        </w:rPr>
        <w:t>ICH</w:t>
      </w:r>
      <w:proofErr w:type="spellEnd"/>
      <w:r w:rsidRPr="00B07987">
        <w:rPr>
          <w:rFonts w:ascii="Century Schoolbook" w:hAnsi="Century Schoolbook" w:cs="Arial"/>
          <w:sz w:val="20"/>
          <w:szCs w:val="20"/>
        </w:rPr>
        <w:t xml:space="preserve"> Harmonised Tripartite Guideline. Clinical Investigation of Medicinal Products in the </w:t>
      </w:r>
      <w:proofErr w:type="spellStart"/>
      <w:r w:rsidRPr="00B07987">
        <w:rPr>
          <w:rFonts w:ascii="Century Schoolbook" w:hAnsi="Century Schoolbook" w:cs="Arial"/>
          <w:sz w:val="20"/>
          <w:szCs w:val="20"/>
        </w:rPr>
        <w:t>Pediatric</w:t>
      </w:r>
      <w:proofErr w:type="spellEnd"/>
      <w:r w:rsidRPr="00B07987">
        <w:rPr>
          <w:rFonts w:ascii="Century Schoolbook" w:hAnsi="Century Schoolbook" w:cs="Arial"/>
          <w:sz w:val="20"/>
          <w:szCs w:val="20"/>
        </w:rPr>
        <w:t xml:space="preserve"> Population E 11, January 2001. </w:t>
      </w:r>
      <w:hyperlink r:id="rId11" w:history="1">
        <w:r w:rsidRPr="00B07987">
          <w:rPr>
            <w:rStyle w:val="Hyperlink"/>
            <w:rFonts w:ascii="Century Schoolbook" w:hAnsi="Century Schoolbook" w:cs="Arial"/>
            <w:sz w:val="20"/>
            <w:szCs w:val="20"/>
          </w:rPr>
          <w:t>http://www.emea.europa.eu/pdfs/human/ich.271199en.pdf</w:t>
        </w:r>
      </w:hyperlink>
      <w:r w:rsidRPr="00B07987">
        <w:rPr>
          <w:rFonts w:ascii="Century Schoolbook" w:hAnsi="Century Schoolbook" w:cs="Arial"/>
          <w:sz w:val="20"/>
          <w:szCs w:val="20"/>
        </w:rPr>
        <w:t xml:space="preserve"> </w:t>
      </w:r>
    </w:p>
    <w:p w:rsidR="00292B18" w:rsidRPr="00B07987" w:rsidRDefault="00292B18" w:rsidP="00292B18">
      <w:pPr>
        <w:numPr>
          <w:ilvl w:val="0"/>
          <w:numId w:val="7"/>
        </w:numPr>
        <w:rPr>
          <w:rFonts w:ascii="Century Schoolbook" w:hAnsi="Century Schoolbook" w:cs="Arial"/>
          <w:sz w:val="20"/>
          <w:szCs w:val="20"/>
        </w:rPr>
      </w:pPr>
      <w:r w:rsidRPr="00B07987">
        <w:rPr>
          <w:rFonts w:ascii="Century Schoolbook" w:hAnsi="Century Schoolbook" w:cs="Arial"/>
          <w:sz w:val="20"/>
          <w:szCs w:val="20"/>
        </w:rPr>
        <w:t xml:space="preserve">Nelson RM. Research Involving Children. In: </w:t>
      </w:r>
      <w:proofErr w:type="spellStart"/>
      <w:r w:rsidRPr="00B07987">
        <w:rPr>
          <w:rFonts w:ascii="Century Schoolbook" w:hAnsi="Century Schoolbook" w:cs="Arial"/>
          <w:sz w:val="20"/>
          <w:szCs w:val="20"/>
        </w:rPr>
        <w:t>Bankert</w:t>
      </w:r>
      <w:proofErr w:type="spellEnd"/>
      <w:r w:rsidRPr="00B07987">
        <w:rPr>
          <w:rFonts w:ascii="Century Schoolbook" w:hAnsi="Century Schoolbook" w:cs="Arial"/>
          <w:sz w:val="20"/>
          <w:szCs w:val="20"/>
        </w:rPr>
        <w:t xml:space="preserve"> EA and </w:t>
      </w:r>
      <w:proofErr w:type="spellStart"/>
      <w:r w:rsidRPr="00B07987">
        <w:rPr>
          <w:rFonts w:ascii="Century Schoolbook" w:hAnsi="Century Schoolbook" w:cs="Arial"/>
          <w:sz w:val="20"/>
          <w:szCs w:val="20"/>
        </w:rPr>
        <w:t>Amdur</w:t>
      </w:r>
      <w:proofErr w:type="spellEnd"/>
      <w:r w:rsidRPr="00B07987">
        <w:rPr>
          <w:rFonts w:ascii="Century Schoolbook" w:hAnsi="Century Schoolbook" w:cs="Arial"/>
          <w:sz w:val="20"/>
          <w:szCs w:val="20"/>
        </w:rPr>
        <w:t xml:space="preserve"> RJ editors. Institutional Review Board, Second Edition. Jones and </w:t>
      </w:r>
      <w:smartTag w:uri="urn:schemas-microsoft-com:office:smarttags" w:element="City">
        <w:r w:rsidRPr="00B07987">
          <w:rPr>
            <w:rFonts w:ascii="Century Schoolbook" w:hAnsi="Century Schoolbook" w:cs="Arial"/>
            <w:sz w:val="20"/>
            <w:szCs w:val="20"/>
          </w:rPr>
          <w:t>Bartlett</w:t>
        </w:r>
      </w:smartTag>
      <w:r w:rsidRPr="00B07987">
        <w:rPr>
          <w:rFonts w:ascii="Century Schoolbook" w:hAnsi="Century Schoolbook" w:cs="Arial"/>
          <w:sz w:val="20"/>
          <w:szCs w:val="20"/>
        </w:rPr>
        <w:t xml:space="preserve"> Publishers, </w:t>
      </w:r>
      <w:smartTag w:uri="urn:schemas-microsoft-com:office:smarttags" w:element="country-region">
        <w:smartTag w:uri="urn:schemas-microsoft-com:office:smarttags" w:element="place">
          <w:r w:rsidRPr="00B07987">
            <w:rPr>
              <w:rFonts w:ascii="Century Schoolbook" w:hAnsi="Century Schoolbook" w:cs="Arial"/>
              <w:sz w:val="20"/>
              <w:szCs w:val="20"/>
            </w:rPr>
            <w:t>Canada</w:t>
          </w:r>
        </w:smartTag>
      </w:smartTag>
      <w:r w:rsidRPr="00B07987">
        <w:rPr>
          <w:rFonts w:ascii="Century Schoolbook" w:hAnsi="Century Schoolbook" w:cs="Arial"/>
          <w:sz w:val="20"/>
          <w:szCs w:val="20"/>
        </w:rPr>
        <w:t>, 2006. Pp.366-372.</w:t>
      </w:r>
    </w:p>
    <w:p w:rsidR="00292B18" w:rsidRPr="00B07987" w:rsidRDefault="00292B18" w:rsidP="00292B18">
      <w:pPr>
        <w:numPr>
          <w:ilvl w:val="0"/>
          <w:numId w:val="7"/>
        </w:numPr>
        <w:rPr>
          <w:rFonts w:ascii="Century Schoolbook" w:hAnsi="Century Schoolbook" w:cs="Arial"/>
          <w:sz w:val="20"/>
          <w:szCs w:val="20"/>
        </w:rPr>
      </w:pPr>
      <w:r w:rsidRPr="00B07987">
        <w:rPr>
          <w:rFonts w:ascii="Century Schoolbook" w:hAnsi="Century Schoolbook" w:cs="Arial"/>
          <w:sz w:val="20"/>
          <w:szCs w:val="20"/>
        </w:rPr>
        <w:t xml:space="preserve">Schenk K, Williamson J. Ethical Approaches to Gathering Information from Children and Adolescents in International Settings: Guidelines and Resources. </w:t>
      </w:r>
      <w:smartTag w:uri="urn:schemas-microsoft-com:office:smarttags" w:element="place">
        <w:smartTag w:uri="urn:schemas-microsoft-com:office:smarttags" w:element="City">
          <w:r w:rsidRPr="00B07987">
            <w:rPr>
              <w:rFonts w:ascii="Century Schoolbook" w:hAnsi="Century Schoolbook" w:cs="Arial"/>
              <w:sz w:val="20"/>
              <w:szCs w:val="20"/>
            </w:rPr>
            <w:t>Washington</w:t>
          </w:r>
        </w:smartTag>
        <w:r w:rsidRPr="00B07987">
          <w:rPr>
            <w:rFonts w:ascii="Century Schoolbook" w:hAnsi="Century Schoolbook" w:cs="Arial"/>
            <w:sz w:val="20"/>
            <w:szCs w:val="20"/>
          </w:rPr>
          <w:t xml:space="preserve">, </w:t>
        </w:r>
        <w:smartTag w:uri="urn:schemas-microsoft-com:office:smarttags" w:element="State">
          <w:r w:rsidRPr="00B07987">
            <w:rPr>
              <w:rFonts w:ascii="Century Schoolbook" w:hAnsi="Century Schoolbook" w:cs="Arial"/>
              <w:sz w:val="20"/>
              <w:szCs w:val="20"/>
            </w:rPr>
            <w:t>D.C.</w:t>
          </w:r>
        </w:smartTag>
      </w:smartTag>
      <w:r w:rsidRPr="00B07987">
        <w:rPr>
          <w:rFonts w:ascii="Century Schoolbook" w:hAnsi="Century Schoolbook" w:cs="Arial"/>
          <w:sz w:val="20"/>
          <w:szCs w:val="20"/>
        </w:rPr>
        <w:t xml:space="preserve"> Population Council, 2005. </w:t>
      </w:r>
      <w:hyperlink r:id="rId12" w:history="1">
        <w:r w:rsidRPr="00B07987">
          <w:rPr>
            <w:rStyle w:val="Hyperlink"/>
            <w:rFonts w:ascii="Century Schoolbook" w:hAnsi="Century Schoolbook" w:cs="Arial"/>
            <w:sz w:val="20"/>
            <w:szCs w:val="20"/>
          </w:rPr>
          <w:t>http://www.popcouncil.org/pdfs/horizons/childrenethics.pdf</w:t>
        </w:r>
      </w:hyperlink>
      <w:r w:rsidRPr="00B07987">
        <w:rPr>
          <w:rFonts w:ascii="Century Schoolbook" w:hAnsi="Century Schoolbook" w:cs="Arial"/>
          <w:sz w:val="20"/>
          <w:szCs w:val="20"/>
        </w:rPr>
        <w:t xml:space="preserve"> </w:t>
      </w:r>
    </w:p>
    <w:p w:rsidR="00292B18" w:rsidRPr="00B07987" w:rsidRDefault="00292B18" w:rsidP="00292B18">
      <w:pPr>
        <w:numPr>
          <w:ilvl w:val="0"/>
          <w:numId w:val="7"/>
        </w:numPr>
        <w:rPr>
          <w:rFonts w:ascii="Century Schoolbook" w:hAnsi="Century Schoolbook" w:cs="Arial"/>
          <w:sz w:val="20"/>
          <w:szCs w:val="20"/>
        </w:rPr>
      </w:pPr>
      <w:r w:rsidRPr="00B07987">
        <w:rPr>
          <w:rFonts w:ascii="Century Schoolbook" w:hAnsi="Century Schoolbook" w:cs="Arial"/>
          <w:sz w:val="20"/>
          <w:szCs w:val="20"/>
        </w:rPr>
        <w:t xml:space="preserve">Slack C, Strode </w:t>
      </w:r>
      <w:proofErr w:type="gramStart"/>
      <w:r w:rsidRPr="00B07987">
        <w:rPr>
          <w:rFonts w:ascii="Century Schoolbook" w:hAnsi="Century Schoolbook" w:cs="Arial"/>
          <w:sz w:val="20"/>
          <w:szCs w:val="20"/>
        </w:rPr>
        <w:t>A</w:t>
      </w:r>
      <w:proofErr w:type="gramEnd"/>
      <w:r w:rsidRPr="00B07987">
        <w:rPr>
          <w:rFonts w:ascii="Century Schoolbook" w:hAnsi="Century Schoolbook" w:cs="Arial"/>
          <w:sz w:val="20"/>
          <w:szCs w:val="20"/>
        </w:rPr>
        <w:t xml:space="preserve">, Fleischer T, Gray G, </w:t>
      </w:r>
      <w:proofErr w:type="spellStart"/>
      <w:r w:rsidRPr="00B07987">
        <w:rPr>
          <w:rFonts w:ascii="Century Schoolbook" w:hAnsi="Century Schoolbook" w:cs="Arial"/>
          <w:sz w:val="20"/>
          <w:szCs w:val="20"/>
        </w:rPr>
        <w:t>Ranchod</w:t>
      </w:r>
      <w:proofErr w:type="spellEnd"/>
      <w:r w:rsidRPr="00B07987">
        <w:rPr>
          <w:rFonts w:ascii="Century Schoolbook" w:hAnsi="Century Schoolbook" w:cs="Arial"/>
          <w:sz w:val="20"/>
          <w:szCs w:val="20"/>
        </w:rPr>
        <w:t xml:space="preserve"> C. Enrolling adolescents in HIV vaccine trials: reflections on legal complexities in </w:t>
      </w:r>
      <w:smartTag w:uri="urn:schemas-microsoft-com:office:smarttags" w:element="place">
        <w:smartTag w:uri="urn:schemas-microsoft-com:office:smarttags" w:element="country-region">
          <w:r w:rsidRPr="00B07987">
            <w:rPr>
              <w:rFonts w:ascii="Century Schoolbook" w:hAnsi="Century Schoolbook" w:cs="Arial"/>
              <w:sz w:val="20"/>
              <w:szCs w:val="20"/>
            </w:rPr>
            <w:t>South Africa</w:t>
          </w:r>
        </w:smartTag>
      </w:smartTag>
      <w:r w:rsidRPr="00B07987">
        <w:rPr>
          <w:rFonts w:ascii="Century Schoolbook" w:hAnsi="Century Schoolbook" w:cs="Arial"/>
          <w:sz w:val="20"/>
          <w:szCs w:val="20"/>
        </w:rPr>
        <w:t xml:space="preserve">. </w:t>
      </w:r>
      <w:proofErr w:type="spellStart"/>
      <w:r w:rsidRPr="00B07987">
        <w:rPr>
          <w:rFonts w:ascii="Century Schoolbook" w:hAnsi="Century Schoolbook" w:cs="Arial"/>
          <w:sz w:val="20"/>
          <w:szCs w:val="20"/>
        </w:rPr>
        <w:t>BMC</w:t>
      </w:r>
      <w:proofErr w:type="spellEnd"/>
      <w:r w:rsidRPr="00B07987">
        <w:rPr>
          <w:rFonts w:ascii="Century Schoolbook" w:hAnsi="Century Schoolbook" w:cs="Arial"/>
          <w:sz w:val="20"/>
          <w:szCs w:val="20"/>
        </w:rPr>
        <w:t xml:space="preserve"> Medical Ethics 2007, </w:t>
      </w:r>
      <w:r w:rsidRPr="00B07987">
        <w:rPr>
          <w:rFonts w:ascii="Century Schoolbook" w:hAnsi="Century Schoolbook" w:cs="Arial"/>
          <w:b/>
          <w:sz w:val="20"/>
          <w:szCs w:val="20"/>
        </w:rPr>
        <w:t>8</w:t>
      </w:r>
      <w:r w:rsidRPr="00B07987">
        <w:rPr>
          <w:rFonts w:ascii="Century Schoolbook" w:hAnsi="Century Schoolbook" w:cs="Arial"/>
          <w:sz w:val="20"/>
          <w:szCs w:val="20"/>
        </w:rPr>
        <w:t xml:space="preserve"> 5.</w:t>
      </w:r>
    </w:p>
    <w:p w:rsidR="006E0F43" w:rsidRDefault="00292B18" w:rsidP="0054786A">
      <w:pPr>
        <w:pStyle w:val="ListParagraph"/>
        <w:numPr>
          <w:ilvl w:val="0"/>
          <w:numId w:val="7"/>
        </w:numPr>
      </w:pPr>
      <w:proofErr w:type="spellStart"/>
      <w:r w:rsidRPr="0054786A">
        <w:rPr>
          <w:rFonts w:ascii="Century Schoolbook" w:hAnsi="Century Schoolbook" w:cs="Arial"/>
          <w:sz w:val="20"/>
          <w:szCs w:val="20"/>
        </w:rPr>
        <w:t>Stobie</w:t>
      </w:r>
      <w:proofErr w:type="spellEnd"/>
      <w:r w:rsidRPr="0054786A">
        <w:rPr>
          <w:rFonts w:ascii="Century Schoolbook" w:hAnsi="Century Schoolbook" w:cs="Arial"/>
          <w:sz w:val="20"/>
          <w:szCs w:val="20"/>
        </w:rPr>
        <w:t xml:space="preserve"> </w:t>
      </w:r>
      <w:proofErr w:type="gramStart"/>
      <w:r w:rsidRPr="0054786A">
        <w:rPr>
          <w:rFonts w:ascii="Century Schoolbook" w:hAnsi="Century Schoolbook" w:cs="Arial"/>
          <w:sz w:val="20"/>
          <w:szCs w:val="20"/>
        </w:rPr>
        <w:t>M,</w:t>
      </w:r>
      <w:proofErr w:type="gramEnd"/>
      <w:r w:rsidRPr="0054786A">
        <w:rPr>
          <w:rFonts w:ascii="Century Schoolbook" w:hAnsi="Century Schoolbook" w:cs="Arial"/>
          <w:sz w:val="20"/>
          <w:szCs w:val="20"/>
        </w:rPr>
        <w:t xml:space="preserve"> Strode A, Slack C. The Dilemma of Enrolling Children in HIV Vaccine Research in South Africa: What is in ‘The Child’s Best Interest’? In: Van Niekerk AA and </w:t>
      </w:r>
      <w:proofErr w:type="spellStart"/>
      <w:r w:rsidRPr="0054786A">
        <w:rPr>
          <w:rFonts w:ascii="Century Schoolbook" w:hAnsi="Century Schoolbook" w:cs="Arial"/>
          <w:sz w:val="20"/>
          <w:szCs w:val="20"/>
        </w:rPr>
        <w:t>Kopelman</w:t>
      </w:r>
      <w:proofErr w:type="spellEnd"/>
      <w:r w:rsidRPr="0054786A">
        <w:rPr>
          <w:rFonts w:ascii="Century Schoolbook" w:hAnsi="Century Schoolbook" w:cs="Arial"/>
          <w:sz w:val="20"/>
          <w:szCs w:val="20"/>
        </w:rPr>
        <w:t xml:space="preserve"> LM editors. Ethics and AIDS in Africa. David Philip, Cape Town, 2005. Pp. 190-202.</w:t>
      </w:r>
    </w:p>
    <w:sectPr w:rsidR="006E0F43" w:rsidSect="006E0F4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1CC" w:rsidRDefault="004C51CC" w:rsidP="006D4860">
      <w:r>
        <w:separator/>
      </w:r>
    </w:p>
  </w:endnote>
  <w:endnote w:type="continuationSeparator" w:id="0">
    <w:p w:rsidR="004C51CC" w:rsidRDefault="004C51CC" w:rsidP="006D486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860" w:rsidRDefault="006D4860">
    <w:pPr>
      <w:pStyle w:val="Footer"/>
      <w:pBdr>
        <w:top w:val="thinThickSmallGap" w:sz="24" w:space="1" w:color="622423" w:themeColor="accent2" w:themeShade="7F"/>
      </w:pBdr>
      <w:rPr>
        <w:rFonts w:asciiTheme="majorHAnsi" w:hAnsiTheme="majorHAnsi"/>
      </w:rPr>
    </w:pPr>
    <w:r>
      <w:rPr>
        <w:rFonts w:asciiTheme="majorHAnsi" w:hAnsiTheme="majorHAnsi"/>
      </w:rPr>
      <w:t>Last Revised October 2009</w:t>
    </w:r>
    <w:r>
      <w:rPr>
        <w:rFonts w:asciiTheme="majorHAnsi" w:hAnsiTheme="majorHAnsi"/>
      </w:rPr>
      <w:ptab w:relativeTo="margin" w:alignment="right" w:leader="none"/>
    </w:r>
    <w:r>
      <w:rPr>
        <w:rFonts w:asciiTheme="majorHAnsi" w:hAnsiTheme="majorHAnsi"/>
      </w:rPr>
      <w:t xml:space="preserve">Page </w:t>
    </w:r>
    <w:fldSimple w:instr=" PAGE   \* MERGEFORMAT ">
      <w:r w:rsidR="0054786A" w:rsidRPr="0054786A">
        <w:rPr>
          <w:rFonts w:asciiTheme="majorHAnsi" w:hAnsiTheme="majorHAnsi"/>
          <w:noProof/>
        </w:rPr>
        <w:t>7</w:t>
      </w:r>
    </w:fldSimple>
  </w:p>
  <w:p w:rsidR="006D4860" w:rsidRDefault="006D48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1CC" w:rsidRDefault="004C51CC" w:rsidP="006D4860">
      <w:r>
        <w:separator/>
      </w:r>
    </w:p>
  </w:footnote>
  <w:footnote w:type="continuationSeparator" w:id="0">
    <w:p w:rsidR="004C51CC" w:rsidRDefault="004C51CC" w:rsidP="006D48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860" w:rsidRDefault="006D4860" w:rsidP="006D4860">
    <w:pPr>
      <w:pStyle w:val="Header"/>
      <w:jc w:val="center"/>
      <w:rPr>
        <w:rFonts w:ascii="Berlin Sans FB" w:hAnsi="Berlin Sans FB"/>
        <w:sz w:val="16"/>
        <w:szCs w:val="16"/>
      </w:rPr>
    </w:pPr>
    <w:r>
      <w:rPr>
        <w:rFonts w:ascii="Berlin Sans FB" w:hAnsi="Berlin Sans FB"/>
        <w:sz w:val="16"/>
        <w:szCs w:val="16"/>
      </w:rPr>
      <w:t>Human Research Ethics Committee: Composition and Documentation of Activities</w:t>
    </w:r>
  </w:p>
  <w:p w:rsidR="006D4860" w:rsidRDefault="006D4860" w:rsidP="006D4860">
    <w:pPr>
      <w:pStyle w:val="Header"/>
      <w:jc w:val="center"/>
      <w:rPr>
        <w:rFonts w:ascii="Berlin Sans FB" w:hAnsi="Berlin Sans FB"/>
        <w:sz w:val="16"/>
        <w:szCs w:val="16"/>
      </w:rPr>
    </w:pPr>
    <w:r>
      <w:rPr>
        <w:rFonts w:ascii="Berlin Sans FB" w:hAnsi="Berlin Sans FB"/>
        <w:sz w:val="16"/>
        <w:szCs w:val="16"/>
      </w:rPr>
      <w:t>Standard Operating Procedures</w:t>
    </w:r>
  </w:p>
  <w:p w:rsidR="006D4860" w:rsidRDefault="006D4860" w:rsidP="006D4860">
    <w:pPr>
      <w:pStyle w:val="Header"/>
      <w:jc w:val="center"/>
    </w:pPr>
    <w:r>
      <w:rPr>
        <w:rFonts w:ascii="Berlin Sans FB" w:hAnsi="Berlin Sans FB"/>
        <w:w w:val="90"/>
        <w:sz w:val="16"/>
        <w:szCs w:val="16"/>
      </w:rPr>
      <w:t>Human Research Ethics Committee, Faculty of Health Sciences, University of Cape Town</w:t>
    </w:r>
  </w:p>
  <w:p w:rsidR="006D4860" w:rsidRDefault="006D4860">
    <w:pPr>
      <w:pStyle w:val="Header"/>
    </w:pPr>
  </w:p>
  <w:p w:rsidR="006D4860" w:rsidRDefault="006D48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E4D3A"/>
    <w:multiLevelType w:val="hybridMultilevel"/>
    <w:tmpl w:val="C45813EA"/>
    <w:lvl w:ilvl="0" w:tplc="04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B9D7C6A"/>
    <w:multiLevelType w:val="hybridMultilevel"/>
    <w:tmpl w:val="7418396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1F4B4926"/>
    <w:multiLevelType w:val="hybridMultilevel"/>
    <w:tmpl w:val="80D4D1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281C7C8B"/>
    <w:multiLevelType w:val="hybridMultilevel"/>
    <w:tmpl w:val="77C88E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8DE0D0A"/>
    <w:multiLevelType w:val="hybridMultilevel"/>
    <w:tmpl w:val="B90ECB3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0DB08AE"/>
    <w:multiLevelType w:val="hybridMultilevel"/>
    <w:tmpl w:val="9800BF9A"/>
    <w:lvl w:ilvl="0" w:tplc="EA7AD878">
      <w:start w:val="1"/>
      <w:numFmt w:val="decimal"/>
      <w:lvlText w:val="%1."/>
      <w:lvlJc w:val="left"/>
      <w:pPr>
        <w:tabs>
          <w:tab w:val="num" w:pos="360"/>
        </w:tabs>
        <w:ind w:left="360" w:hanging="360"/>
      </w:pPr>
      <w:rPr>
        <w:rFonts w:ascii="Century Schoolbook" w:hAnsi="Century Schoolbook" w:hint="default"/>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37FE443D"/>
    <w:multiLevelType w:val="hybridMultilevel"/>
    <w:tmpl w:val="4CA4C6D0"/>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B9C02FF"/>
    <w:multiLevelType w:val="hybridMultilevel"/>
    <w:tmpl w:val="2D9AF8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FD46688"/>
    <w:multiLevelType w:val="hybridMultilevel"/>
    <w:tmpl w:val="6FD0151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47F723A8"/>
    <w:multiLevelType w:val="hybridMultilevel"/>
    <w:tmpl w:val="529809D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3012EC"/>
    <w:multiLevelType w:val="hybridMultilevel"/>
    <w:tmpl w:val="39FC01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56B0F6E"/>
    <w:multiLevelType w:val="hybridMultilevel"/>
    <w:tmpl w:val="312E34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91E62C9"/>
    <w:multiLevelType w:val="hybridMultilevel"/>
    <w:tmpl w:val="F6B04F50"/>
    <w:lvl w:ilvl="0" w:tplc="08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AA059D5"/>
    <w:multiLevelType w:val="hybridMultilevel"/>
    <w:tmpl w:val="1032BB6E"/>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6C2A4C60"/>
    <w:multiLevelType w:val="hybridMultilevel"/>
    <w:tmpl w:val="2D50E616"/>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6EBE3002"/>
    <w:multiLevelType w:val="hybridMultilevel"/>
    <w:tmpl w:val="ECB0B96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792961D4"/>
    <w:multiLevelType w:val="hybridMultilevel"/>
    <w:tmpl w:val="DAE8A1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A350C15"/>
    <w:multiLevelType w:val="hybridMultilevel"/>
    <w:tmpl w:val="4C8A9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E851499"/>
    <w:multiLevelType w:val="hybridMultilevel"/>
    <w:tmpl w:val="AF2A9540"/>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9"/>
  </w:num>
  <w:num w:numId="3">
    <w:abstractNumId w:val="6"/>
  </w:num>
  <w:num w:numId="4">
    <w:abstractNumId w:val="14"/>
  </w:num>
  <w:num w:numId="5">
    <w:abstractNumId w:val="12"/>
  </w:num>
  <w:num w:numId="6">
    <w:abstractNumId w:val="2"/>
  </w:num>
  <w:num w:numId="7">
    <w:abstractNumId w:val="5"/>
  </w:num>
  <w:num w:numId="8">
    <w:abstractNumId w:val="0"/>
  </w:num>
  <w:num w:numId="9">
    <w:abstractNumId w:val="4"/>
  </w:num>
  <w:num w:numId="10">
    <w:abstractNumId w:val="11"/>
  </w:num>
  <w:num w:numId="11">
    <w:abstractNumId w:val="16"/>
  </w:num>
  <w:num w:numId="12">
    <w:abstractNumId w:val="15"/>
  </w:num>
  <w:num w:numId="13">
    <w:abstractNumId w:val="3"/>
  </w:num>
  <w:num w:numId="14">
    <w:abstractNumId w:val="17"/>
  </w:num>
  <w:num w:numId="15">
    <w:abstractNumId w:val="10"/>
  </w:num>
  <w:num w:numId="16">
    <w:abstractNumId w:val="13"/>
  </w:num>
  <w:num w:numId="17">
    <w:abstractNumId w:val="1"/>
  </w:num>
  <w:num w:numId="18">
    <w:abstractNumId w:val="8"/>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3982"/>
    <w:rsid w:val="0000596E"/>
    <w:rsid w:val="00064DB6"/>
    <w:rsid w:val="00292B18"/>
    <w:rsid w:val="003A4786"/>
    <w:rsid w:val="004C51CC"/>
    <w:rsid w:val="0054786A"/>
    <w:rsid w:val="006D4860"/>
    <w:rsid w:val="006E0F43"/>
    <w:rsid w:val="007B519E"/>
    <w:rsid w:val="008A340B"/>
    <w:rsid w:val="008C2ED5"/>
    <w:rsid w:val="00C13982"/>
    <w:rsid w:val="00CC16C4"/>
    <w:rsid w:val="00DA4CAF"/>
    <w:rsid w:val="00EB5F69"/>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B18"/>
    <w:pPr>
      <w:spacing w:after="0" w:line="240" w:lineRule="auto"/>
    </w:pPr>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2B18"/>
    <w:rPr>
      <w:color w:val="0000FF"/>
      <w:u w:val="single"/>
    </w:rPr>
  </w:style>
  <w:style w:type="paragraph" w:styleId="Header">
    <w:name w:val="header"/>
    <w:basedOn w:val="Normal"/>
    <w:link w:val="HeaderChar"/>
    <w:unhideWhenUsed/>
    <w:rsid w:val="006D4860"/>
    <w:pPr>
      <w:tabs>
        <w:tab w:val="center" w:pos="4513"/>
        <w:tab w:val="right" w:pos="9026"/>
      </w:tabs>
    </w:pPr>
  </w:style>
  <w:style w:type="character" w:customStyle="1" w:styleId="HeaderChar">
    <w:name w:val="Header Char"/>
    <w:basedOn w:val="DefaultParagraphFont"/>
    <w:link w:val="Header"/>
    <w:rsid w:val="006D4860"/>
    <w:rPr>
      <w:rFonts w:ascii="Times New Roman" w:eastAsia="Times New Roman" w:hAnsi="Times New Roman" w:cs="Times New Roman"/>
      <w:sz w:val="24"/>
      <w:szCs w:val="24"/>
      <w:lang w:eastAsia="en-ZA"/>
    </w:rPr>
  </w:style>
  <w:style w:type="paragraph" w:styleId="Footer">
    <w:name w:val="footer"/>
    <w:basedOn w:val="Normal"/>
    <w:link w:val="FooterChar"/>
    <w:uiPriority w:val="99"/>
    <w:unhideWhenUsed/>
    <w:rsid w:val="006D4860"/>
    <w:pPr>
      <w:tabs>
        <w:tab w:val="center" w:pos="4513"/>
        <w:tab w:val="right" w:pos="9026"/>
      </w:tabs>
    </w:pPr>
  </w:style>
  <w:style w:type="character" w:customStyle="1" w:styleId="FooterChar">
    <w:name w:val="Footer Char"/>
    <w:basedOn w:val="DefaultParagraphFont"/>
    <w:link w:val="Footer"/>
    <w:uiPriority w:val="99"/>
    <w:rsid w:val="006D4860"/>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6D4860"/>
    <w:rPr>
      <w:rFonts w:ascii="Tahoma" w:hAnsi="Tahoma" w:cs="Tahoma"/>
      <w:sz w:val="16"/>
      <w:szCs w:val="16"/>
    </w:rPr>
  </w:style>
  <w:style w:type="character" w:customStyle="1" w:styleId="BalloonTextChar">
    <w:name w:val="Balloon Text Char"/>
    <w:basedOn w:val="DefaultParagraphFont"/>
    <w:link w:val="BalloonText"/>
    <w:uiPriority w:val="99"/>
    <w:semiHidden/>
    <w:rsid w:val="006D4860"/>
    <w:rPr>
      <w:rFonts w:ascii="Tahoma" w:eastAsia="Times New Roman" w:hAnsi="Tahoma" w:cs="Tahoma"/>
      <w:sz w:val="16"/>
      <w:szCs w:val="16"/>
      <w:lang w:eastAsia="en-ZA"/>
    </w:rPr>
  </w:style>
  <w:style w:type="paragraph" w:styleId="ListParagraph">
    <w:name w:val="List Paragraph"/>
    <w:basedOn w:val="Normal"/>
    <w:uiPriority w:val="34"/>
    <w:qFormat/>
    <w:rsid w:val="0054786A"/>
    <w:pPr>
      <w:ind w:left="720"/>
      <w:contextualSpacing/>
    </w:pPr>
  </w:style>
</w:styles>
</file>

<file path=word/webSettings.xml><?xml version="1.0" encoding="utf-8"?>
<w:webSettings xmlns:r="http://schemas.openxmlformats.org/officeDocument/2006/relationships" xmlns:w="http://schemas.openxmlformats.org/wordprocessingml/2006/main">
  <w:divs>
    <w:div w:id="94287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avi.org.childresearch.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avi.org.za/childresearch.pdf" TargetMode="External"/><Relationship Id="rId12" Type="http://schemas.openxmlformats.org/officeDocument/2006/relationships/hyperlink" Target="http://www.popcouncil.org/pdfs/horizons/childrenethic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ea.europa.eu/pdfs/human/ich.271199e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Local%20Settings/Temp/XPgrpwise/http/www.doh.gov.za/nhrec/norms/gcp.pdf" TargetMode="External"/><Relationship Id="rId4" Type="http://schemas.openxmlformats.org/officeDocument/2006/relationships/webSettings" Target="webSettings.xml"/><Relationship Id="rId9" Type="http://schemas.openxmlformats.org/officeDocument/2006/relationships/hyperlink" Target="http://www.doh.gov.za/docs/factsheets/guidelines/ethnic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3571</Words>
  <Characters>20358</Characters>
  <Application>Microsoft Office Word</Application>
  <DocSecurity>0</DocSecurity>
  <Lines>169</Lines>
  <Paragraphs>47</Paragraphs>
  <ScaleCrop>false</ScaleCrop>
  <Company>University of Cape Town</Company>
  <LinksUpToDate>false</LinksUpToDate>
  <CharactersWithSpaces>23882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Win User</dc:creator>
  <cp:keywords/>
  <dc:description/>
  <cp:lastModifiedBy>New Win User</cp:lastModifiedBy>
  <cp:revision>6</cp:revision>
  <dcterms:created xsi:type="dcterms:W3CDTF">2011-03-08T13:39:00Z</dcterms:created>
  <dcterms:modified xsi:type="dcterms:W3CDTF">2011-03-14T09:03:00Z</dcterms:modified>
</cp:coreProperties>
</file>